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49E5D" w14:textId="77777777" w:rsidR="00C071FF" w:rsidRDefault="00C071FF" w:rsidP="00B17BA3">
      <w:pPr>
        <w:spacing w:line="240" w:lineRule="auto"/>
        <w:jc w:val="left"/>
        <w:rPr>
          <w:rFonts w:ascii="Century Gothic" w:hAnsi="Century Gothic"/>
          <w:b/>
          <w:sz w:val="10"/>
          <w:szCs w:val="8"/>
          <w:lang w:val="es-ES"/>
        </w:rPr>
      </w:pPr>
    </w:p>
    <w:p w14:paraId="1C9C365F" w14:textId="77777777" w:rsidR="00F72D18" w:rsidRDefault="00F72D18" w:rsidP="00B17BA3">
      <w:pPr>
        <w:spacing w:line="240" w:lineRule="auto"/>
        <w:jc w:val="left"/>
        <w:rPr>
          <w:rFonts w:ascii="Century Gothic" w:hAnsi="Century Gothic"/>
          <w:b/>
          <w:sz w:val="10"/>
          <w:szCs w:val="8"/>
          <w:lang w:val="es-ES"/>
        </w:rPr>
      </w:pPr>
    </w:p>
    <w:p w14:paraId="2FDE9329" w14:textId="77777777" w:rsidR="004A7E00" w:rsidRDefault="004A7E00" w:rsidP="00B17BA3">
      <w:pPr>
        <w:spacing w:line="240" w:lineRule="auto"/>
        <w:jc w:val="left"/>
        <w:rPr>
          <w:rFonts w:ascii="Century Gothic" w:hAnsi="Century Gothic"/>
          <w:b/>
          <w:sz w:val="10"/>
          <w:szCs w:val="8"/>
          <w:lang w:val="es-ES"/>
        </w:rPr>
      </w:pPr>
    </w:p>
    <w:p w14:paraId="08C04BAA" w14:textId="77777777" w:rsidR="00B17BA3" w:rsidRPr="00B17BA3" w:rsidRDefault="00B17BA3" w:rsidP="00B17BA3">
      <w:pPr>
        <w:spacing w:line="240" w:lineRule="auto"/>
        <w:jc w:val="left"/>
        <w:rPr>
          <w:rFonts w:ascii="Century Gothic" w:eastAsia="Times New Roman" w:hAnsi="Century Gothic" w:cs="Century Gothic"/>
          <w:b/>
          <w:bCs/>
          <w:sz w:val="26"/>
          <w:szCs w:val="26"/>
          <w:u w:val="single"/>
          <w:lang w:val="es-ES" w:eastAsia="es-ES"/>
        </w:rPr>
      </w:pPr>
      <w:r w:rsidRPr="00B17BA3">
        <w:rPr>
          <w:rFonts w:ascii="Century Gothic" w:eastAsia="Times New Roman" w:hAnsi="Century Gothic" w:cs="Century Gothic"/>
          <w:b/>
          <w:bCs/>
          <w:sz w:val="26"/>
          <w:szCs w:val="26"/>
          <w:u w:val="single"/>
          <w:lang w:val="es-ES" w:eastAsia="es-ES"/>
        </w:rPr>
        <w:t>CONTRATO ADMINISTRATIVO DE ARRENDAMIENTO DEL SALÓN AUDITÓRIUM</w:t>
      </w:r>
    </w:p>
    <w:p w14:paraId="54235BF9" w14:textId="77777777" w:rsidR="00B17BA3" w:rsidRPr="00B17BA3" w:rsidRDefault="00B17BA3" w:rsidP="00B17BA3">
      <w:pPr>
        <w:spacing w:line="240" w:lineRule="auto"/>
        <w:jc w:val="center"/>
        <w:rPr>
          <w:rFonts w:ascii="Century Gothic" w:eastAsia="Times New Roman" w:hAnsi="Century Gothic" w:cs="Century Gothic"/>
          <w:b/>
          <w:bCs/>
          <w:sz w:val="26"/>
          <w:szCs w:val="26"/>
          <w:u w:val="single"/>
          <w:lang w:val="es-ES" w:eastAsia="es-ES"/>
        </w:rPr>
      </w:pPr>
      <w:r w:rsidRPr="00B17BA3">
        <w:rPr>
          <w:rFonts w:ascii="Century Gothic" w:eastAsia="Times New Roman" w:hAnsi="Century Gothic" w:cs="Century Gothic"/>
          <w:b/>
          <w:bCs/>
          <w:sz w:val="26"/>
          <w:szCs w:val="26"/>
          <w:u w:val="single"/>
          <w:lang w:val="es-ES" w:eastAsia="es-ES"/>
        </w:rPr>
        <w:t>DEL EDIFICIO</w:t>
      </w:r>
      <w:r w:rsidRPr="00B17BA3">
        <w:rPr>
          <w:rFonts w:ascii="Century Gothic" w:eastAsia="Times New Roman" w:hAnsi="Century Gothic" w:cs="Century Gothic"/>
          <w:sz w:val="26"/>
          <w:szCs w:val="26"/>
          <w:u w:val="single"/>
          <w:lang w:val="es-ES" w:eastAsia="es-ES"/>
        </w:rPr>
        <w:t xml:space="preserve"> </w:t>
      </w:r>
      <w:r w:rsidRPr="00B17BA3">
        <w:rPr>
          <w:rFonts w:ascii="Century Gothic" w:eastAsia="Times New Roman" w:hAnsi="Century Gothic" w:cs="Century Gothic"/>
          <w:b/>
          <w:bCs/>
          <w:sz w:val="26"/>
          <w:szCs w:val="26"/>
          <w:u w:val="single"/>
          <w:lang w:val="es-ES" w:eastAsia="es-ES"/>
        </w:rPr>
        <w:t>CENTRO DE COMUNICACIONES LA PAZ</w:t>
      </w:r>
    </w:p>
    <w:p w14:paraId="6B8C4788" w14:textId="77777777" w:rsidR="00B17BA3" w:rsidRDefault="00596100" w:rsidP="00B17BA3">
      <w:pPr>
        <w:spacing w:line="240" w:lineRule="auto"/>
        <w:jc w:val="center"/>
        <w:rPr>
          <w:rFonts w:ascii="Century Gothic" w:eastAsia="Times New Roman" w:hAnsi="Century Gothic" w:cs="Century Gothic"/>
          <w:b/>
          <w:bCs/>
          <w:sz w:val="26"/>
          <w:szCs w:val="26"/>
          <w:u w:val="single"/>
          <w:lang w:val="es-ES" w:eastAsia="es-ES"/>
        </w:rPr>
      </w:pPr>
      <w:r>
        <w:rPr>
          <w:rFonts w:ascii="Century Gothic" w:eastAsia="Times New Roman" w:hAnsi="Century Gothic" w:cs="Century Gothic"/>
          <w:b/>
          <w:bCs/>
          <w:sz w:val="26"/>
          <w:szCs w:val="26"/>
          <w:u w:val="single"/>
          <w:lang w:val="es-ES" w:eastAsia="es-ES"/>
        </w:rPr>
        <w:t>N° A. 0</w:t>
      </w:r>
      <w:r w:rsidR="007A7B06">
        <w:rPr>
          <w:rFonts w:ascii="Century Gothic" w:eastAsia="Times New Roman" w:hAnsi="Century Gothic" w:cs="Century Gothic"/>
          <w:b/>
          <w:bCs/>
          <w:sz w:val="26"/>
          <w:szCs w:val="26"/>
          <w:u w:val="single"/>
          <w:lang w:val="es-ES" w:eastAsia="es-ES"/>
        </w:rPr>
        <w:t>0</w:t>
      </w:r>
      <w:r w:rsidR="008766FA">
        <w:rPr>
          <w:rFonts w:ascii="Century Gothic" w:eastAsia="Times New Roman" w:hAnsi="Century Gothic" w:cs="Century Gothic"/>
          <w:b/>
          <w:bCs/>
          <w:sz w:val="26"/>
          <w:szCs w:val="26"/>
          <w:u w:val="single"/>
          <w:lang w:val="es-ES" w:eastAsia="es-ES"/>
        </w:rPr>
        <w:t>4</w:t>
      </w:r>
      <w:r w:rsidR="00B17BA3" w:rsidRPr="00B17BA3">
        <w:rPr>
          <w:rFonts w:ascii="Century Gothic" w:eastAsia="Times New Roman" w:hAnsi="Century Gothic" w:cs="Century Gothic"/>
          <w:b/>
          <w:bCs/>
          <w:sz w:val="26"/>
          <w:szCs w:val="26"/>
          <w:u w:val="single"/>
          <w:lang w:val="es-ES" w:eastAsia="es-ES"/>
        </w:rPr>
        <w:t>/202</w:t>
      </w:r>
      <w:r w:rsidR="007A7B06">
        <w:rPr>
          <w:rFonts w:ascii="Century Gothic" w:eastAsia="Times New Roman" w:hAnsi="Century Gothic" w:cs="Century Gothic"/>
          <w:b/>
          <w:bCs/>
          <w:sz w:val="26"/>
          <w:szCs w:val="26"/>
          <w:u w:val="single"/>
          <w:lang w:val="es-ES" w:eastAsia="es-ES"/>
        </w:rPr>
        <w:t>6</w:t>
      </w:r>
    </w:p>
    <w:p w14:paraId="7FA111B5" w14:textId="77777777" w:rsidR="00F31B82" w:rsidRDefault="00F31B82" w:rsidP="00B17BA3">
      <w:pPr>
        <w:spacing w:before="40" w:after="40" w:line="240" w:lineRule="auto"/>
        <w:rPr>
          <w:rFonts w:ascii="Century Gothic" w:eastAsia="Times New Roman" w:hAnsi="Century Gothic" w:cs="Century Gothic"/>
          <w:szCs w:val="20"/>
          <w:lang w:val="es-ES_tradnl" w:eastAsia="es-ES"/>
        </w:rPr>
      </w:pPr>
    </w:p>
    <w:p w14:paraId="61313CC5" w14:textId="77777777" w:rsidR="00B17BA3" w:rsidRPr="00CE75BC" w:rsidRDefault="00B17BA3" w:rsidP="00B17BA3">
      <w:pPr>
        <w:spacing w:before="40" w:after="40" w:line="240" w:lineRule="auto"/>
        <w:rPr>
          <w:rFonts w:ascii="Century Gothic" w:eastAsia="Times New Roman" w:hAnsi="Century Gothic" w:cs="Century Gothic"/>
          <w:b/>
          <w:szCs w:val="20"/>
          <w:lang w:val="es-ES_tradnl" w:eastAsia="es-ES"/>
        </w:rPr>
      </w:pPr>
      <w:r w:rsidRPr="00B17BA3">
        <w:rPr>
          <w:rFonts w:ascii="Century Gothic" w:eastAsia="Times New Roman" w:hAnsi="Century Gothic" w:cs="Century Gothic"/>
          <w:szCs w:val="20"/>
          <w:lang w:val="es-ES_tradnl" w:eastAsia="es-ES"/>
        </w:rPr>
        <w:t>Conste por el tenor del presente documento, el mismo que a sólo reconocimiento de firmas y rúbricas</w:t>
      </w:r>
      <w:r w:rsidRPr="00B17BA3">
        <w:rPr>
          <w:rFonts w:ascii="Century Gothic" w:eastAsia="Times New Roman" w:hAnsi="Century Gothic" w:cs="Century Gothic"/>
          <w:b/>
          <w:bCs/>
          <w:szCs w:val="20"/>
          <w:lang w:val="es-ES_tradnl" w:eastAsia="es-ES"/>
        </w:rPr>
        <w:t xml:space="preserve">, </w:t>
      </w:r>
      <w:r w:rsidRPr="00B17BA3">
        <w:rPr>
          <w:rFonts w:ascii="Century Gothic" w:eastAsia="Times New Roman" w:hAnsi="Century Gothic" w:cs="Century Gothic"/>
          <w:szCs w:val="20"/>
          <w:lang w:val="es-ES_tradnl" w:eastAsia="es-ES"/>
        </w:rPr>
        <w:t>realizado ante autoridad competente,</w:t>
      </w:r>
      <w:r w:rsidRPr="00B17BA3">
        <w:rPr>
          <w:rFonts w:ascii="Century Gothic" w:eastAsia="Times New Roman" w:hAnsi="Century Gothic" w:cs="Century Gothic"/>
          <w:b/>
          <w:bCs/>
          <w:szCs w:val="20"/>
          <w:lang w:val="es-ES_tradnl" w:eastAsia="es-ES"/>
        </w:rPr>
        <w:t xml:space="preserve"> </w:t>
      </w:r>
      <w:r w:rsidRPr="00B17BA3">
        <w:rPr>
          <w:rFonts w:ascii="Century Gothic" w:eastAsia="Times New Roman" w:hAnsi="Century Gothic" w:cs="Century Gothic"/>
          <w:szCs w:val="20"/>
          <w:lang w:val="es-ES_tradnl" w:eastAsia="es-ES"/>
        </w:rPr>
        <w:t xml:space="preserve">podrá ser elevado a la categoría de instrumento público, un </w:t>
      </w:r>
      <w:r w:rsidRPr="00B17BA3">
        <w:rPr>
          <w:rFonts w:ascii="Century Gothic" w:eastAsia="Times New Roman" w:hAnsi="Century Gothic" w:cs="Century Gothic"/>
          <w:b/>
          <w:szCs w:val="20"/>
          <w:lang w:val="es-ES_tradnl" w:eastAsia="es-ES"/>
        </w:rPr>
        <w:t xml:space="preserve">Contrato Administrativo de </w:t>
      </w:r>
      <w:r w:rsidRPr="00A83A9E">
        <w:rPr>
          <w:rFonts w:ascii="Century Gothic" w:eastAsia="Times New Roman" w:hAnsi="Century Gothic" w:cs="Century Gothic"/>
          <w:b/>
          <w:szCs w:val="20"/>
          <w:lang w:val="es-ES_tradnl" w:eastAsia="es-ES"/>
        </w:rPr>
        <w:t>Arrendamiento</w:t>
      </w:r>
      <w:r w:rsidRPr="00B17BA3">
        <w:rPr>
          <w:rFonts w:ascii="Century Gothic" w:eastAsia="Times New Roman" w:hAnsi="Century Gothic" w:cs="Century Gothic"/>
          <w:b/>
          <w:szCs w:val="20"/>
          <w:lang w:val="es-ES_tradnl" w:eastAsia="es-ES"/>
        </w:rPr>
        <w:t xml:space="preserve"> del Salón Auditórium del Edificio Centro </w:t>
      </w:r>
      <w:r w:rsidR="00DA4307">
        <w:rPr>
          <w:rFonts w:ascii="Century Gothic" w:eastAsia="Times New Roman" w:hAnsi="Century Gothic" w:cs="Century Gothic"/>
          <w:b/>
          <w:szCs w:val="20"/>
          <w:lang w:val="es-ES_tradnl" w:eastAsia="es-ES"/>
        </w:rPr>
        <w:t>d</w:t>
      </w:r>
      <w:r w:rsidR="00596100">
        <w:rPr>
          <w:rFonts w:ascii="Century Gothic" w:eastAsia="Times New Roman" w:hAnsi="Century Gothic" w:cs="Century Gothic"/>
          <w:b/>
          <w:szCs w:val="20"/>
          <w:lang w:val="es-ES_tradnl" w:eastAsia="es-ES"/>
        </w:rPr>
        <w:t>e Comunicaciones La Paz Nº A.</w:t>
      </w:r>
      <w:r w:rsidR="004A1C08">
        <w:rPr>
          <w:rFonts w:ascii="Century Gothic" w:eastAsia="Times New Roman" w:hAnsi="Century Gothic" w:cs="Century Gothic"/>
          <w:b/>
          <w:szCs w:val="20"/>
          <w:lang w:val="es-ES_tradnl" w:eastAsia="es-ES"/>
        </w:rPr>
        <w:t>0</w:t>
      </w:r>
      <w:r w:rsidR="00C43494">
        <w:rPr>
          <w:rFonts w:ascii="Century Gothic" w:eastAsia="Times New Roman" w:hAnsi="Century Gothic" w:cs="Century Gothic"/>
          <w:b/>
          <w:szCs w:val="20"/>
          <w:lang w:val="es-ES_tradnl" w:eastAsia="es-ES"/>
        </w:rPr>
        <w:t>2</w:t>
      </w:r>
      <w:r w:rsidRPr="00B17BA3">
        <w:rPr>
          <w:rFonts w:ascii="Century Gothic" w:eastAsia="Times New Roman" w:hAnsi="Century Gothic" w:cs="Century Gothic"/>
          <w:b/>
          <w:szCs w:val="20"/>
          <w:lang w:val="es-ES_tradnl" w:eastAsia="es-ES"/>
        </w:rPr>
        <w:t>/202</w:t>
      </w:r>
      <w:r w:rsidR="004A1C08">
        <w:rPr>
          <w:rFonts w:ascii="Century Gothic" w:eastAsia="Times New Roman" w:hAnsi="Century Gothic" w:cs="Century Gothic"/>
          <w:b/>
          <w:szCs w:val="20"/>
          <w:lang w:val="es-ES_tradnl" w:eastAsia="es-ES"/>
        </w:rPr>
        <w:t>6</w:t>
      </w:r>
      <w:r w:rsidRPr="00B17BA3">
        <w:rPr>
          <w:rFonts w:ascii="Century Gothic" w:eastAsia="Times New Roman" w:hAnsi="Century Gothic" w:cs="Century Gothic"/>
          <w:b/>
          <w:szCs w:val="20"/>
          <w:lang w:val="es-ES_tradnl" w:eastAsia="es-ES"/>
        </w:rPr>
        <w:t>,</w:t>
      </w:r>
      <w:r w:rsidRPr="00B17BA3">
        <w:rPr>
          <w:rFonts w:ascii="Century Gothic" w:eastAsia="Times New Roman" w:hAnsi="Century Gothic" w:cs="Century Gothic"/>
          <w:szCs w:val="20"/>
          <w:lang w:val="es-ES_tradnl" w:eastAsia="es-ES"/>
        </w:rPr>
        <w:t xml:space="preserve"> que suscriben las partes al tenor de las siguientes Cláusulas: </w:t>
      </w:r>
    </w:p>
    <w:p w14:paraId="38F540B0" w14:textId="77777777" w:rsidR="00B17BA3" w:rsidRPr="00B17BA3" w:rsidRDefault="00B17BA3" w:rsidP="00A83A9E">
      <w:pPr>
        <w:spacing w:before="140" w:after="140" w:line="240" w:lineRule="auto"/>
        <w:rPr>
          <w:rFonts w:ascii="Century Gothic" w:eastAsia="Times New Roman" w:hAnsi="Century Gothic" w:cs="Century Gothic"/>
          <w:szCs w:val="20"/>
          <w:lang w:val="es-ES" w:eastAsia="es-ES"/>
        </w:rPr>
      </w:pPr>
      <w:r w:rsidRPr="00B17BA3">
        <w:rPr>
          <w:rFonts w:ascii="Century Gothic" w:eastAsia="Times New Roman" w:hAnsi="Century Gothic" w:cs="Century Gothic"/>
          <w:b/>
          <w:bCs/>
          <w:szCs w:val="20"/>
          <w:u w:val="single"/>
          <w:lang w:val="es-ES" w:eastAsia="es-ES"/>
        </w:rPr>
        <w:t xml:space="preserve">CLÁUSULA </w:t>
      </w:r>
      <w:r w:rsidR="008C2300" w:rsidRPr="00B17BA3">
        <w:rPr>
          <w:rFonts w:ascii="Century Gothic" w:eastAsia="Times New Roman" w:hAnsi="Century Gothic" w:cs="Century Gothic"/>
          <w:b/>
          <w:bCs/>
          <w:szCs w:val="20"/>
          <w:u w:val="single"/>
          <w:lang w:val="es-ES" w:eastAsia="es-ES"/>
        </w:rPr>
        <w:t>PRIMERA</w:t>
      </w:r>
      <w:r w:rsidR="008C2300" w:rsidRPr="00B17BA3">
        <w:rPr>
          <w:rFonts w:ascii="Century Gothic" w:eastAsia="Times New Roman" w:hAnsi="Century Gothic" w:cs="Century Gothic"/>
          <w:b/>
          <w:bCs/>
          <w:szCs w:val="20"/>
          <w:lang w:val="es-ES" w:eastAsia="es-ES"/>
        </w:rPr>
        <w:t xml:space="preserve"> (</w:t>
      </w:r>
      <w:r w:rsidRPr="00B17BA3">
        <w:rPr>
          <w:rFonts w:ascii="Century Gothic" w:eastAsia="Times New Roman" w:hAnsi="Century Gothic" w:cs="Century Gothic"/>
          <w:b/>
          <w:bCs/>
          <w:szCs w:val="20"/>
          <w:lang w:val="es-ES" w:eastAsia="es-ES"/>
        </w:rPr>
        <w:t>PARTES INTERVINIENTES).</w:t>
      </w:r>
      <w:r w:rsidRPr="00B17BA3">
        <w:rPr>
          <w:rFonts w:ascii="Century Gothic" w:eastAsia="Times New Roman" w:hAnsi="Century Gothic" w:cs="Century Gothic"/>
          <w:szCs w:val="20"/>
          <w:lang w:val="es-ES" w:eastAsia="es-ES"/>
        </w:rPr>
        <w:t xml:space="preserve">- </w:t>
      </w:r>
    </w:p>
    <w:p w14:paraId="33BF61BA" w14:textId="77777777" w:rsidR="00A83A9E" w:rsidRPr="00A83A9E" w:rsidRDefault="00B17BA3" w:rsidP="00A83A9E">
      <w:pPr>
        <w:spacing w:before="140" w:after="140" w:line="240" w:lineRule="auto"/>
        <w:rPr>
          <w:rFonts w:ascii="Century Gothic" w:eastAsia="Times New Roman" w:hAnsi="Century Gothic" w:cs="Century Gothic"/>
          <w:szCs w:val="20"/>
          <w:lang w:val="es-MX" w:eastAsia="es-ES"/>
        </w:rPr>
      </w:pPr>
      <w:r w:rsidRPr="00A83A9E">
        <w:rPr>
          <w:rFonts w:ascii="Century Gothic" w:eastAsia="Times New Roman" w:hAnsi="Century Gothic" w:cs="Century Gothic"/>
          <w:szCs w:val="20"/>
          <w:lang w:val="es-MX" w:eastAsia="es-ES"/>
        </w:rPr>
        <w:t>Intervienen en la celebración del presente Contrato, las siguientes partes:</w:t>
      </w:r>
    </w:p>
    <w:p w14:paraId="5014E27A" w14:textId="77777777" w:rsidR="00B17BA3" w:rsidRPr="00A83A9E" w:rsidRDefault="00A83A9E" w:rsidP="00A83A9E">
      <w:pPr>
        <w:spacing w:line="240" w:lineRule="auto"/>
        <w:rPr>
          <w:rFonts w:ascii="Century Gothic" w:hAnsi="Century Gothic"/>
          <w:b/>
          <w:highlight w:val="yellow"/>
          <w:lang w:val="es-MX" w:eastAsia="es-ES"/>
        </w:rPr>
      </w:pPr>
      <w:r w:rsidRPr="00A83A9E">
        <w:rPr>
          <w:rFonts w:ascii="Century Gothic" w:hAnsi="Century Gothic"/>
          <w:b/>
          <w:lang w:val="es-MX" w:eastAsia="es-ES"/>
        </w:rPr>
        <w:t>1)</w:t>
      </w:r>
      <w:r w:rsidRPr="00A83A9E">
        <w:rPr>
          <w:rFonts w:ascii="Century Gothic" w:hAnsi="Century Gothic"/>
          <w:lang w:val="es-MX" w:eastAsia="es-ES"/>
        </w:rPr>
        <w:t xml:space="preserve"> </w:t>
      </w:r>
      <w:r w:rsidR="00B17BA3" w:rsidRPr="00A83A9E">
        <w:rPr>
          <w:rFonts w:ascii="Century Gothic" w:hAnsi="Century Gothic"/>
          <w:lang w:val="es-MX" w:eastAsia="es-ES"/>
        </w:rPr>
        <w:t xml:space="preserve">Por un lado, </w:t>
      </w:r>
      <w:r w:rsidR="00B17BA3" w:rsidRPr="00A83A9E">
        <w:rPr>
          <w:rFonts w:ascii="Century Gothic" w:hAnsi="Century Gothic"/>
          <w:b/>
          <w:lang w:val="es-MX" w:eastAsia="es-ES"/>
        </w:rPr>
        <w:t xml:space="preserve">EL </w:t>
      </w:r>
      <w:r w:rsidR="00B17BA3" w:rsidRPr="00A83A9E">
        <w:rPr>
          <w:rFonts w:ascii="Century Gothic" w:hAnsi="Century Gothic"/>
          <w:b/>
          <w:bCs/>
          <w:lang w:val="es-MX" w:eastAsia="es-ES"/>
        </w:rPr>
        <w:t xml:space="preserve">CENTRO DE COMUNICACIONES LA PAZ, </w:t>
      </w:r>
      <w:r w:rsidR="00B17BA3" w:rsidRPr="00A83A9E">
        <w:rPr>
          <w:rFonts w:ascii="Century Gothic" w:hAnsi="Century Gothic"/>
          <w:lang w:val="es-MX" w:eastAsia="es-ES"/>
        </w:rPr>
        <w:t xml:space="preserve">entidad administradora del Edificio del mismo nombre, legalmente representado por su </w:t>
      </w:r>
      <w:r w:rsidR="00135965">
        <w:rPr>
          <w:rFonts w:ascii="Century Gothic" w:hAnsi="Century Gothic"/>
          <w:b/>
          <w:bCs/>
          <w:lang w:val="es-MX" w:eastAsia="es-ES"/>
        </w:rPr>
        <w:t xml:space="preserve">Directora General Ejecutiva </w:t>
      </w:r>
      <w:r w:rsidR="00B17BA3" w:rsidRPr="00A83A9E">
        <w:rPr>
          <w:rFonts w:ascii="Century Gothic" w:hAnsi="Century Gothic"/>
          <w:b/>
          <w:bCs/>
          <w:lang w:val="es-MX" w:eastAsia="es-ES"/>
        </w:rPr>
        <w:t xml:space="preserve">Lic. </w:t>
      </w:r>
      <w:r w:rsidR="00135965">
        <w:rPr>
          <w:rFonts w:ascii="Century Gothic" w:hAnsi="Century Gothic"/>
          <w:b/>
          <w:bCs/>
          <w:lang w:val="es-MX" w:eastAsia="es-ES"/>
        </w:rPr>
        <w:t xml:space="preserve">Patricia </w:t>
      </w:r>
      <w:r w:rsidR="00A720C2">
        <w:rPr>
          <w:rFonts w:ascii="Century Gothic" w:hAnsi="Century Gothic"/>
          <w:b/>
          <w:bCs/>
          <w:lang w:val="es-MX" w:eastAsia="es-ES"/>
        </w:rPr>
        <w:t>Rodríguez</w:t>
      </w:r>
      <w:r w:rsidR="00135965">
        <w:rPr>
          <w:rFonts w:ascii="Century Gothic" w:hAnsi="Century Gothic"/>
          <w:b/>
          <w:bCs/>
          <w:lang w:val="es-MX" w:eastAsia="es-ES"/>
        </w:rPr>
        <w:t xml:space="preserve"> </w:t>
      </w:r>
      <w:r w:rsidR="00A720C2">
        <w:rPr>
          <w:rFonts w:ascii="Century Gothic" w:hAnsi="Century Gothic"/>
          <w:b/>
          <w:bCs/>
          <w:lang w:val="es-MX" w:eastAsia="es-ES"/>
        </w:rPr>
        <w:t>Guzmán</w:t>
      </w:r>
      <w:r w:rsidR="00B17BA3" w:rsidRPr="00A83A9E">
        <w:rPr>
          <w:rFonts w:ascii="Century Gothic" w:hAnsi="Century Gothic"/>
          <w:b/>
          <w:bCs/>
          <w:lang w:val="es-MX" w:eastAsia="es-ES"/>
        </w:rPr>
        <w:t xml:space="preserve"> </w:t>
      </w:r>
      <w:r w:rsidR="00B17BA3" w:rsidRPr="00A83A9E">
        <w:rPr>
          <w:rFonts w:ascii="Century Gothic" w:hAnsi="Century Gothic"/>
          <w:lang w:val="es-MX" w:eastAsia="es-ES"/>
        </w:rPr>
        <w:t xml:space="preserve">con </w:t>
      </w:r>
      <w:r w:rsidR="00B17BA3" w:rsidRPr="00A83A9E">
        <w:rPr>
          <w:rFonts w:ascii="Century Gothic" w:hAnsi="Century Gothic"/>
          <w:b/>
          <w:lang w:val="es-MX" w:eastAsia="es-ES"/>
        </w:rPr>
        <w:t xml:space="preserve">C.I. Nº </w:t>
      </w:r>
      <w:r w:rsidR="00135965">
        <w:rPr>
          <w:rFonts w:ascii="Century Gothic" w:hAnsi="Century Gothic"/>
          <w:b/>
          <w:lang w:val="es-MX" w:eastAsia="es-ES"/>
        </w:rPr>
        <w:t>4138325 TJ</w:t>
      </w:r>
      <w:r w:rsidRPr="00A83A9E">
        <w:rPr>
          <w:rFonts w:ascii="Century Gothic" w:hAnsi="Century Gothic"/>
          <w:b/>
          <w:lang w:val="es-MX" w:eastAsia="es-ES"/>
        </w:rPr>
        <w:t>.</w:t>
      </w:r>
      <w:r w:rsidR="00B17BA3" w:rsidRPr="00A83A9E">
        <w:rPr>
          <w:rFonts w:ascii="Century Gothic" w:hAnsi="Century Gothic"/>
          <w:b/>
          <w:lang w:val="es-MX" w:eastAsia="es-ES"/>
        </w:rPr>
        <w:t>,</w:t>
      </w:r>
      <w:r w:rsidR="00B17BA3" w:rsidRPr="00A83A9E">
        <w:rPr>
          <w:rFonts w:ascii="Century Gothic" w:hAnsi="Century Gothic"/>
          <w:lang w:val="es-MX" w:eastAsia="es-ES"/>
        </w:rPr>
        <w:t xml:space="preserve"> en mérito a la Resolución Ministerial Nº </w:t>
      </w:r>
      <w:r w:rsidR="00135965">
        <w:rPr>
          <w:rFonts w:ascii="Century Gothic" w:hAnsi="Century Gothic"/>
          <w:lang w:val="es-MX" w:eastAsia="es-ES"/>
        </w:rPr>
        <w:t>317</w:t>
      </w:r>
      <w:r w:rsidR="00B17BA3" w:rsidRPr="00925B9D">
        <w:rPr>
          <w:rFonts w:ascii="Century Gothic" w:hAnsi="Century Gothic"/>
          <w:lang w:val="es-MX" w:eastAsia="es-ES"/>
        </w:rPr>
        <w:t>,</w:t>
      </w:r>
      <w:r w:rsidR="00B17BA3" w:rsidRPr="00A83A9E">
        <w:rPr>
          <w:rFonts w:ascii="Century Gothic" w:hAnsi="Century Gothic"/>
          <w:color w:val="FF0000"/>
          <w:lang w:val="es-MX" w:eastAsia="es-ES"/>
        </w:rPr>
        <w:t xml:space="preserve"> </w:t>
      </w:r>
      <w:r w:rsidR="00135965">
        <w:rPr>
          <w:rFonts w:ascii="Century Gothic" w:hAnsi="Century Gothic"/>
          <w:lang w:val="es-MX" w:eastAsia="es-ES"/>
        </w:rPr>
        <w:t>de 04</w:t>
      </w:r>
      <w:r w:rsidR="00406E56">
        <w:rPr>
          <w:rFonts w:ascii="Century Gothic" w:hAnsi="Century Gothic"/>
          <w:lang w:val="es-MX" w:eastAsia="es-ES"/>
        </w:rPr>
        <w:t xml:space="preserve"> de </w:t>
      </w:r>
      <w:r w:rsidR="00135965">
        <w:rPr>
          <w:rFonts w:ascii="Century Gothic" w:hAnsi="Century Gothic"/>
          <w:lang w:val="es-MX" w:eastAsia="es-ES"/>
        </w:rPr>
        <w:t>diciembre</w:t>
      </w:r>
      <w:r w:rsidR="00406E56">
        <w:rPr>
          <w:rFonts w:ascii="Century Gothic" w:hAnsi="Century Gothic"/>
          <w:lang w:val="es-MX" w:eastAsia="es-ES"/>
        </w:rPr>
        <w:t xml:space="preserve"> de 2025</w:t>
      </w:r>
      <w:r w:rsidR="00B17BA3" w:rsidRPr="00A83A9E">
        <w:rPr>
          <w:rFonts w:ascii="Century Gothic" w:hAnsi="Century Gothic"/>
          <w:lang w:val="es-MX" w:eastAsia="es-ES"/>
        </w:rPr>
        <w:t>, emitida por el Ministro de Obras Públicas, Servicios y Vivienda, con domicilio en l</w:t>
      </w:r>
      <w:r w:rsidR="00FE0F6A">
        <w:rPr>
          <w:rFonts w:ascii="Century Gothic" w:hAnsi="Century Gothic"/>
          <w:lang w:val="es-MX" w:eastAsia="es-ES"/>
        </w:rPr>
        <w:t>a Av. Mariscal Santa Cruz Nº 126</w:t>
      </w:r>
      <w:r w:rsidR="00B17BA3" w:rsidRPr="00A83A9E">
        <w:rPr>
          <w:rFonts w:ascii="Century Gothic" w:hAnsi="Century Gothic"/>
          <w:lang w:val="es-MX" w:eastAsia="es-ES"/>
        </w:rPr>
        <w:t xml:space="preserve">0, Administración del Edificio CCLP, el mismo que en adelante se denominará simplemente </w:t>
      </w:r>
      <w:r w:rsidR="00B17BA3" w:rsidRPr="00A83A9E">
        <w:rPr>
          <w:rFonts w:ascii="Century Gothic" w:hAnsi="Century Gothic"/>
          <w:b/>
          <w:bCs/>
          <w:lang w:val="es-MX" w:eastAsia="es-ES"/>
        </w:rPr>
        <w:t>EL CENTRO.</w:t>
      </w:r>
    </w:p>
    <w:p w14:paraId="4C414E37" w14:textId="77777777" w:rsidR="00B17BA3" w:rsidRPr="00EA62E4" w:rsidRDefault="00B17BA3" w:rsidP="00EA62E4">
      <w:pPr>
        <w:tabs>
          <w:tab w:val="left" w:pos="1134"/>
        </w:tabs>
        <w:spacing w:line="240" w:lineRule="auto"/>
        <w:rPr>
          <w:rFonts w:ascii="Century Gothic" w:eastAsia="Times New Roman" w:hAnsi="Century Gothic" w:cs="Century Gothic"/>
          <w:szCs w:val="20"/>
          <w:lang w:val="es-ES_tradnl" w:eastAsia="es-ES"/>
        </w:rPr>
      </w:pPr>
      <w:r w:rsidRPr="00B17BA3">
        <w:rPr>
          <w:rFonts w:ascii="Century Gothic" w:eastAsia="Times New Roman" w:hAnsi="Century Gothic" w:cs="Century Gothic"/>
          <w:b/>
          <w:bCs/>
          <w:szCs w:val="20"/>
          <w:lang w:val="es-ES_tradnl" w:eastAsia="es-ES"/>
        </w:rPr>
        <w:t>2)</w:t>
      </w:r>
      <w:r w:rsidRPr="00B17BA3">
        <w:rPr>
          <w:rFonts w:ascii="Century Gothic" w:eastAsia="Times New Roman" w:hAnsi="Century Gothic" w:cs="Century Gothic"/>
          <w:b/>
          <w:bCs/>
          <w:color w:val="000000"/>
          <w:szCs w:val="20"/>
          <w:lang w:val="es-ES_tradnl" w:eastAsia="es-ES"/>
        </w:rPr>
        <w:t xml:space="preserve"> </w:t>
      </w:r>
      <w:r w:rsidR="004C074E">
        <w:rPr>
          <w:rFonts w:ascii="Century Gothic" w:eastAsia="Times New Roman" w:hAnsi="Century Gothic" w:cs="Century Gothic"/>
          <w:szCs w:val="20"/>
          <w:lang w:val="es-ES_tradnl" w:eastAsia="es-ES"/>
        </w:rPr>
        <w:t xml:space="preserve">Por el otro, </w:t>
      </w:r>
      <w:r w:rsidR="00053612">
        <w:rPr>
          <w:rFonts w:ascii="Century Gothic" w:eastAsia="Times New Roman" w:hAnsi="Century Gothic" w:cs="Century Gothic"/>
          <w:szCs w:val="20"/>
          <w:lang w:val="es-ES_tradnl" w:eastAsia="es-ES"/>
        </w:rPr>
        <w:t xml:space="preserve">el </w:t>
      </w:r>
      <w:r w:rsidR="008766FA">
        <w:rPr>
          <w:rFonts w:ascii="Century Gothic" w:eastAsia="Times New Roman" w:hAnsi="Century Gothic" w:cs="Century Gothic"/>
          <w:b/>
          <w:szCs w:val="20"/>
          <w:lang w:val="es-ES_tradnl" w:eastAsia="es-ES"/>
        </w:rPr>
        <w:t>INSTITUTO TECNOLOGICO SIMON BOLIVAR SRL</w:t>
      </w:r>
      <w:r w:rsidR="00D7692D">
        <w:rPr>
          <w:rFonts w:ascii="Century Gothic" w:eastAsia="Times New Roman" w:hAnsi="Century Gothic" w:cs="Century Gothic"/>
          <w:b/>
          <w:szCs w:val="20"/>
          <w:lang w:val="es-ES_tradnl" w:eastAsia="es-ES"/>
        </w:rPr>
        <w:t>.</w:t>
      </w:r>
      <w:r w:rsidR="00086A97">
        <w:rPr>
          <w:rFonts w:ascii="Century Gothic" w:eastAsia="Times New Roman" w:hAnsi="Century Gothic" w:cs="Century Gothic"/>
          <w:b/>
          <w:szCs w:val="20"/>
          <w:lang w:val="es-ES_tradnl" w:eastAsia="es-ES"/>
        </w:rPr>
        <w:t xml:space="preserve"> Representado</w:t>
      </w:r>
      <w:r w:rsidRPr="00B17BA3">
        <w:rPr>
          <w:rFonts w:ascii="Century Gothic" w:eastAsia="Times New Roman" w:hAnsi="Century Gothic" w:cs="Century Gothic"/>
          <w:szCs w:val="20"/>
          <w:lang w:val="es-ES_tradnl" w:eastAsia="es-ES"/>
        </w:rPr>
        <w:t xml:space="preserve"> por </w:t>
      </w:r>
      <w:r w:rsidR="002978CE">
        <w:rPr>
          <w:rFonts w:ascii="Century Gothic" w:eastAsia="Times New Roman" w:hAnsi="Century Gothic" w:cs="Century Gothic"/>
          <w:szCs w:val="20"/>
          <w:lang w:val="es-ES_tradnl" w:eastAsia="es-ES"/>
        </w:rPr>
        <w:t>la</w:t>
      </w:r>
      <w:r w:rsidRPr="00B17BA3">
        <w:rPr>
          <w:rFonts w:ascii="Century Gothic" w:eastAsia="Times New Roman" w:hAnsi="Century Gothic" w:cs="Century Gothic"/>
          <w:szCs w:val="20"/>
          <w:lang w:val="es-ES_tradnl" w:eastAsia="es-ES"/>
        </w:rPr>
        <w:t xml:space="preserve"> </w:t>
      </w:r>
      <w:r w:rsidR="00053612">
        <w:rPr>
          <w:rFonts w:ascii="Century Gothic" w:eastAsia="Times New Roman" w:hAnsi="Century Gothic" w:cs="Century Gothic"/>
          <w:b/>
          <w:szCs w:val="20"/>
          <w:lang w:val="es-ES_tradnl" w:eastAsia="es-ES"/>
        </w:rPr>
        <w:t>Sr</w:t>
      </w:r>
      <w:r w:rsidR="008766FA">
        <w:rPr>
          <w:rFonts w:ascii="Century Gothic" w:eastAsia="Times New Roman" w:hAnsi="Century Gothic" w:cs="Century Gothic"/>
          <w:b/>
          <w:szCs w:val="20"/>
          <w:lang w:val="es-ES_tradnl" w:eastAsia="es-ES"/>
        </w:rPr>
        <w:t>a</w:t>
      </w:r>
      <w:r w:rsidR="00C331AF">
        <w:rPr>
          <w:rFonts w:ascii="Century Gothic" w:eastAsia="Times New Roman" w:hAnsi="Century Gothic" w:cs="Century Gothic"/>
          <w:b/>
          <w:szCs w:val="20"/>
          <w:lang w:val="es-ES_tradnl" w:eastAsia="es-ES"/>
        </w:rPr>
        <w:t xml:space="preserve">. </w:t>
      </w:r>
      <w:r w:rsidR="008766FA">
        <w:rPr>
          <w:rFonts w:ascii="Century Gothic" w:eastAsia="Times New Roman" w:hAnsi="Century Gothic" w:cs="Century Gothic"/>
          <w:b/>
          <w:szCs w:val="20"/>
          <w:lang w:val="es-ES_tradnl" w:eastAsia="es-ES"/>
        </w:rPr>
        <w:t>Paola Esther Mariño Segales</w:t>
      </w:r>
      <w:r w:rsidR="00086A97">
        <w:rPr>
          <w:rFonts w:ascii="Century Gothic" w:eastAsia="Times New Roman" w:hAnsi="Century Gothic" w:cs="Century Gothic"/>
          <w:b/>
          <w:szCs w:val="20"/>
          <w:lang w:val="es-ES_tradnl" w:eastAsia="es-ES"/>
        </w:rPr>
        <w:t xml:space="preserve"> con</w:t>
      </w:r>
      <w:r w:rsidR="004C074E">
        <w:rPr>
          <w:rFonts w:ascii="Century Gothic" w:eastAsia="Times New Roman" w:hAnsi="Century Gothic" w:cs="Arial"/>
          <w:b/>
          <w:bCs/>
          <w:szCs w:val="20"/>
          <w:lang w:val="es-ES_tradnl" w:eastAsia="es-ES"/>
        </w:rPr>
        <w:t xml:space="preserve"> C.I. </w:t>
      </w:r>
      <w:r w:rsidR="008766FA">
        <w:rPr>
          <w:rFonts w:ascii="Century Gothic" w:eastAsia="Times New Roman" w:hAnsi="Century Gothic" w:cs="Arial"/>
          <w:b/>
          <w:bCs/>
          <w:szCs w:val="20"/>
          <w:lang w:val="es-ES_tradnl" w:eastAsia="es-ES"/>
        </w:rPr>
        <w:t>4315243</w:t>
      </w:r>
      <w:r w:rsidR="00787931">
        <w:rPr>
          <w:rFonts w:ascii="Century Gothic" w:eastAsia="Times New Roman" w:hAnsi="Century Gothic" w:cs="Arial"/>
          <w:b/>
          <w:bCs/>
          <w:szCs w:val="20"/>
          <w:lang w:val="es-ES_tradnl" w:eastAsia="es-ES"/>
        </w:rPr>
        <w:t xml:space="preserve"> LP</w:t>
      </w:r>
      <w:r w:rsidR="00FE0F6A">
        <w:rPr>
          <w:rFonts w:ascii="Century Gothic" w:eastAsia="Times New Roman" w:hAnsi="Century Gothic" w:cs="Arial"/>
          <w:b/>
          <w:bCs/>
          <w:szCs w:val="20"/>
          <w:lang w:val="es-ES_tradnl" w:eastAsia="es-ES"/>
        </w:rPr>
        <w:t>.</w:t>
      </w:r>
      <w:r w:rsidRPr="00B17BA3">
        <w:rPr>
          <w:rFonts w:ascii="Century Gothic" w:eastAsia="Times New Roman" w:hAnsi="Century Gothic" w:cs="Arial"/>
          <w:b/>
          <w:bCs/>
          <w:szCs w:val="20"/>
          <w:lang w:val="es-ES_tradnl" w:eastAsia="es-ES"/>
        </w:rPr>
        <w:t>,</w:t>
      </w:r>
      <w:r w:rsidR="002C2FA1">
        <w:rPr>
          <w:rFonts w:ascii="Century Gothic" w:eastAsia="Times New Roman" w:hAnsi="Century Gothic" w:cs="Arial"/>
          <w:b/>
          <w:bCs/>
          <w:szCs w:val="20"/>
          <w:lang w:val="es-ES_tradnl" w:eastAsia="es-ES"/>
        </w:rPr>
        <w:t xml:space="preserve"> </w:t>
      </w:r>
      <w:r w:rsidRPr="00B17BA3">
        <w:rPr>
          <w:rFonts w:ascii="Century Gothic" w:eastAsia="Times New Roman" w:hAnsi="Century Gothic" w:cs="Century Gothic"/>
          <w:bCs/>
          <w:color w:val="000000"/>
          <w:szCs w:val="20"/>
          <w:lang w:val="es-ES_tradnl" w:eastAsia="es-ES"/>
        </w:rPr>
        <w:t xml:space="preserve">con </w:t>
      </w:r>
      <w:r w:rsidRPr="00B17BA3">
        <w:rPr>
          <w:rFonts w:ascii="Century Gothic" w:eastAsia="Times New Roman" w:hAnsi="Century Gothic" w:cs="Century Gothic"/>
          <w:b/>
          <w:color w:val="000000"/>
          <w:szCs w:val="20"/>
          <w:lang w:val="es-ES_tradnl" w:eastAsia="es-ES"/>
        </w:rPr>
        <w:t xml:space="preserve">NIT </w:t>
      </w:r>
      <w:r w:rsidR="008766FA">
        <w:rPr>
          <w:rFonts w:ascii="Century Gothic" w:eastAsia="Times New Roman" w:hAnsi="Century Gothic" w:cs="Century Gothic"/>
          <w:b/>
          <w:color w:val="000000"/>
          <w:szCs w:val="20"/>
          <w:lang w:val="es-ES_tradnl" w:eastAsia="es-ES"/>
        </w:rPr>
        <w:t>122965023</w:t>
      </w:r>
      <w:r w:rsidR="004C074E">
        <w:rPr>
          <w:rFonts w:ascii="Century Gothic" w:eastAsia="Times New Roman" w:hAnsi="Century Gothic" w:cs="Arial"/>
          <w:b/>
          <w:bCs/>
          <w:szCs w:val="20"/>
          <w:lang w:val="es-ES_tradnl" w:eastAsia="es-ES"/>
        </w:rPr>
        <w:t xml:space="preserve"> </w:t>
      </w:r>
      <w:r w:rsidRPr="00B17BA3">
        <w:rPr>
          <w:rFonts w:ascii="Century Gothic" w:eastAsia="Times New Roman" w:hAnsi="Century Gothic" w:cs="Arial"/>
          <w:bCs/>
          <w:szCs w:val="20"/>
          <w:lang w:val="es-ES_tradnl" w:eastAsia="es-ES"/>
        </w:rPr>
        <w:t>con</w:t>
      </w:r>
      <w:r w:rsidRPr="00B17BA3">
        <w:rPr>
          <w:rFonts w:ascii="Century Gothic" w:eastAsia="Times New Roman" w:hAnsi="Century Gothic" w:cs="Arial"/>
          <w:b/>
          <w:bCs/>
          <w:szCs w:val="20"/>
          <w:lang w:val="es-ES_tradnl" w:eastAsia="es-ES"/>
        </w:rPr>
        <w:t xml:space="preserve"> </w:t>
      </w:r>
      <w:r w:rsidRPr="00B17BA3">
        <w:rPr>
          <w:rFonts w:ascii="Century Gothic" w:eastAsia="Times New Roman" w:hAnsi="Century Gothic" w:cs="Century Gothic"/>
          <w:szCs w:val="20"/>
          <w:lang w:val="es-ES_tradnl" w:eastAsia="es-ES"/>
        </w:rPr>
        <w:t xml:space="preserve">domicilio </w:t>
      </w:r>
      <w:r w:rsidR="004C074E">
        <w:rPr>
          <w:rFonts w:ascii="Century Gothic" w:eastAsia="Times New Roman" w:hAnsi="Century Gothic" w:cs="Century Gothic"/>
          <w:szCs w:val="20"/>
          <w:lang w:val="es-ES_tradnl" w:eastAsia="es-ES"/>
        </w:rPr>
        <w:t xml:space="preserve">en </w:t>
      </w:r>
      <w:r w:rsidR="00D7692D">
        <w:rPr>
          <w:rFonts w:ascii="Century Gothic" w:eastAsia="Times New Roman" w:hAnsi="Century Gothic" w:cs="Century Gothic"/>
          <w:szCs w:val="20"/>
          <w:lang w:val="es-ES_tradnl" w:eastAsia="es-ES"/>
        </w:rPr>
        <w:t xml:space="preserve">el </w:t>
      </w:r>
      <w:r w:rsidR="008766FA">
        <w:rPr>
          <w:rFonts w:ascii="Century Gothic" w:eastAsia="Times New Roman" w:hAnsi="Century Gothic" w:cs="Century Gothic"/>
          <w:szCs w:val="20"/>
          <w:lang w:val="es-ES_tradnl" w:eastAsia="es-ES"/>
        </w:rPr>
        <w:t>Av. Sucre N°1423</w:t>
      </w:r>
      <w:r w:rsidR="00135965" w:rsidRPr="003944C7">
        <w:rPr>
          <w:rFonts w:ascii="Century Gothic" w:eastAsia="Times New Roman" w:hAnsi="Century Gothic" w:cs="Century Gothic"/>
          <w:szCs w:val="20"/>
          <w:lang w:val="es-ES_tradnl" w:eastAsia="es-ES"/>
        </w:rPr>
        <w:t xml:space="preserve"> de</w:t>
      </w:r>
      <w:r w:rsidR="00D7692D">
        <w:rPr>
          <w:rFonts w:ascii="Century Gothic" w:eastAsia="Times New Roman" w:hAnsi="Century Gothic" w:cs="Century Gothic"/>
          <w:szCs w:val="20"/>
          <w:lang w:val="es-ES_tradnl" w:eastAsia="es-ES"/>
        </w:rPr>
        <w:t xml:space="preserve"> la ciudad de La</w:t>
      </w:r>
      <w:r w:rsidR="00450455">
        <w:rPr>
          <w:rFonts w:ascii="Century Gothic" w:eastAsia="Times New Roman" w:hAnsi="Century Gothic" w:cs="Century Gothic"/>
          <w:szCs w:val="20"/>
          <w:lang w:val="es-ES_tradnl" w:eastAsia="es-ES"/>
        </w:rPr>
        <w:t xml:space="preserve"> Paz </w:t>
      </w:r>
      <w:r w:rsidRPr="00B17BA3">
        <w:rPr>
          <w:rFonts w:ascii="Century Gothic" w:eastAsia="Times New Roman" w:hAnsi="Century Gothic" w:cs="Century Gothic"/>
          <w:color w:val="000000"/>
          <w:szCs w:val="20"/>
          <w:lang w:val="es-ES_tradnl" w:eastAsia="es-ES"/>
        </w:rPr>
        <w:t>que para efectos de este documento se denominar</w:t>
      </w:r>
      <w:r w:rsidRPr="00B17BA3">
        <w:rPr>
          <w:rFonts w:ascii="Century Gothic" w:eastAsia="Times New Roman" w:hAnsi="Century Gothic" w:cs="Century Gothic"/>
          <w:szCs w:val="20"/>
          <w:lang w:val="es-ES_tradnl" w:eastAsia="es-ES"/>
        </w:rPr>
        <w:t xml:space="preserve">á </w:t>
      </w:r>
      <w:r w:rsidRPr="00B17BA3">
        <w:rPr>
          <w:rFonts w:ascii="Century Gothic" w:eastAsia="Times New Roman" w:hAnsi="Century Gothic" w:cs="Century Gothic"/>
          <w:b/>
          <w:bCs/>
          <w:szCs w:val="20"/>
          <w:lang w:val="es-ES_tradnl" w:eastAsia="es-ES"/>
        </w:rPr>
        <w:t>LA ARRENDATARIA.</w:t>
      </w:r>
    </w:p>
    <w:p w14:paraId="00628367" w14:textId="77777777" w:rsidR="00B17BA3" w:rsidRPr="00B17BA3" w:rsidRDefault="00B17BA3" w:rsidP="00B17BA3">
      <w:pPr>
        <w:spacing w:before="140" w:after="140" w:line="240" w:lineRule="auto"/>
        <w:rPr>
          <w:rFonts w:ascii="Century Gothic" w:eastAsia="Times New Roman" w:hAnsi="Century Gothic" w:cs="Century Gothic"/>
          <w:szCs w:val="20"/>
          <w:lang w:val="es-ES_tradnl" w:eastAsia="es-ES"/>
        </w:rPr>
      </w:pPr>
      <w:r w:rsidRPr="00B17BA3">
        <w:rPr>
          <w:rFonts w:ascii="Century Gothic" w:eastAsia="Times New Roman" w:hAnsi="Century Gothic" w:cs="Century Gothic"/>
          <w:b/>
          <w:bCs/>
          <w:szCs w:val="20"/>
          <w:u w:val="single"/>
          <w:lang w:val="es-ES_tradnl" w:eastAsia="es-ES"/>
        </w:rPr>
        <w:t xml:space="preserve">CLÁUSULA </w:t>
      </w:r>
      <w:r w:rsidR="008C2300" w:rsidRPr="00B17BA3">
        <w:rPr>
          <w:rFonts w:ascii="Century Gothic" w:eastAsia="Times New Roman" w:hAnsi="Century Gothic" w:cs="Century Gothic"/>
          <w:b/>
          <w:bCs/>
          <w:szCs w:val="20"/>
          <w:u w:val="single"/>
          <w:lang w:val="es-ES_tradnl" w:eastAsia="es-ES"/>
        </w:rPr>
        <w:t>SEGUNDA</w:t>
      </w:r>
      <w:r w:rsidR="008C2300" w:rsidRPr="00B17BA3">
        <w:rPr>
          <w:rFonts w:ascii="Century Gothic" w:eastAsia="Times New Roman" w:hAnsi="Century Gothic" w:cs="Century Gothic"/>
          <w:b/>
          <w:bCs/>
          <w:szCs w:val="20"/>
          <w:lang w:val="es-ES_tradnl" w:eastAsia="es-ES"/>
        </w:rPr>
        <w:t xml:space="preserve"> (</w:t>
      </w:r>
      <w:r w:rsidRPr="00B17BA3">
        <w:rPr>
          <w:rFonts w:ascii="Century Gothic" w:eastAsia="Times New Roman" w:hAnsi="Century Gothic" w:cs="Century Gothic"/>
          <w:b/>
          <w:bCs/>
          <w:szCs w:val="20"/>
          <w:lang w:val="es-ES_tradnl" w:eastAsia="es-ES"/>
        </w:rPr>
        <w:t>ANTECEDENTES LEGALES</w:t>
      </w:r>
      <w:r w:rsidR="000D7841" w:rsidRPr="00B17BA3">
        <w:rPr>
          <w:rFonts w:ascii="Century Gothic" w:eastAsia="Times New Roman" w:hAnsi="Century Gothic" w:cs="Century Gothic"/>
          <w:b/>
          <w:bCs/>
          <w:szCs w:val="20"/>
          <w:lang w:val="es-ES_tradnl" w:eastAsia="es-ES"/>
        </w:rPr>
        <w:t>). -</w:t>
      </w:r>
    </w:p>
    <w:p w14:paraId="5E57BDB7" w14:textId="77777777" w:rsidR="00B17BA3" w:rsidRPr="00B17BA3" w:rsidRDefault="00B17BA3" w:rsidP="00B17BA3">
      <w:pPr>
        <w:spacing w:before="40" w:after="40" w:line="240" w:lineRule="auto"/>
        <w:rPr>
          <w:rFonts w:ascii="Century Gothic" w:eastAsia="Times New Roman" w:hAnsi="Century Gothic" w:cs="Century Gothic"/>
          <w:szCs w:val="20"/>
          <w:lang w:val="es-ES" w:eastAsia="es-ES"/>
        </w:rPr>
      </w:pPr>
      <w:r w:rsidRPr="00B17BA3">
        <w:rPr>
          <w:rFonts w:ascii="Century Gothic" w:eastAsia="Times New Roman" w:hAnsi="Century Gothic" w:cs="Century Gothic"/>
          <w:b/>
          <w:bCs/>
          <w:szCs w:val="20"/>
          <w:lang w:val="es-ES" w:eastAsia="es-ES"/>
        </w:rPr>
        <w:t xml:space="preserve">EL CENTRO </w:t>
      </w:r>
      <w:r w:rsidRPr="00B17BA3">
        <w:rPr>
          <w:rFonts w:ascii="Century Gothic" w:eastAsia="Times New Roman" w:hAnsi="Century Gothic" w:cs="Century Gothic"/>
          <w:szCs w:val="20"/>
          <w:lang w:val="es-ES" w:eastAsia="es-ES"/>
        </w:rPr>
        <w:t>en virtud al Decreto Supremo N° 28631 de 08 de marzo de 2006, se constituye en una Institución Pública Desconcentrada dependiente del Ministerio de Obras Públicas, Servicios y Vivienda (MOPSV) que cuenta con independencia de gestión administrativa, financiera, legal y técnica.</w:t>
      </w:r>
    </w:p>
    <w:p w14:paraId="6715F144" w14:textId="77777777" w:rsidR="00B17BA3" w:rsidRPr="00B17BA3" w:rsidRDefault="00B17BA3" w:rsidP="00B17BA3">
      <w:pPr>
        <w:spacing w:line="240" w:lineRule="auto"/>
        <w:rPr>
          <w:rFonts w:ascii="Century Gothic" w:eastAsia="Times New Roman" w:hAnsi="Century Gothic" w:cs="Century Gothic"/>
          <w:b/>
          <w:bCs/>
          <w:szCs w:val="20"/>
          <w:lang w:val="es-ES" w:eastAsia="es-ES"/>
        </w:rPr>
      </w:pPr>
      <w:r w:rsidRPr="00B17BA3">
        <w:rPr>
          <w:rFonts w:ascii="Century Gothic" w:eastAsia="Times New Roman" w:hAnsi="Century Gothic" w:cs="Century Gothic"/>
          <w:b/>
          <w:bCs/>
          <w:szCs w:val="20"/>
          <w:lang w:val="es-ES" w:eastAsia="es-ES"/>
        </w:rPr>
        <w:t xml:space="preserve">EL CENTRO </w:t>
      </w:r>
      <w:r w:rsidRPr="00B17BA3">
        <w:rPr>
          <w:rFonts w:ascii="Century Gothic" w:eastAsia="Times New Roman" w:hAnsi="Century Gothic"/>
          <w:szCs w:val="20"/>
          <w:lang w:val="es-ES" w:eastAsia="es-ES"/>
        </w:rPr>
        <w:t xml:space="preserve">en virtud a las estipulaciones contenidas en la Resolución Ministerial Nº 165, de 15 de mayo de 2017, realiza la administración del Edificio del mismo nombre, propiedad del MOPSV, ubicado en la Avenida Mariscal Santa Cruz esquina calle Oruro de la ciudad de La Paz, </w:t>
      </w:r>
      <w:r w:rsidRPr="00B17BA3">
        <w:rPr>
          <w:rFonts w:ascii="Century Gothic" w:eastAsia="Times New Roman" w:hAnsi="Century Gothic" w:cs="Century Gothic"/>
          <w:szCs w:val="20"/>
          <w:lang w:val="es-ES" w:eastAsia="es-ES"/>
        </w:rPr>
        <w:t>dentro de cuyas instalaciones se encuentra el Salón Auditórium</w:t>
      </w:r>
      <w:r w:rsidRPr="00B17BA3">
        <w:rPr>
          <w:rFonts w:ascii="Century Gothic" w:eastAsia="Times New Roman" w:hAnsi="Century Gothic"/>
          <w:szCs w:val="20"/>
          <w:lang w:val="es-ES" w:eastAsia="es-ES"/>
        </w:rPr>
        <w:t>, encontrándose su Dirección General Ejecutiva facultada para firmar los respectivos Contratos Administrativos de Arrendamiento, ra</w:t>
      </w:r>
      <w:r w:rsidRPr="00B17BA3">
        <w:rPr>
          <w:rFonts w:ascii="Century Gothic" w:eastAsia="Times New Roman" w:hAnsi="Century Gothic" w:cs="Century Gothic"/>
          <w:szCs w:val="20"/>
          <w:lang w:val="es-ES" w:eastAsia="es-ES"/>
        </w:rPr>
        <w:t>zón por la que tiene a bien suscribir el presente documento en calidad de parte interesada.</w:t>
      </w:r>
    </w:p>
    <w:p w14:paraId="4FD5B97C" w14:textId="77777777" w:rsidR="00B17BA3" w:rsidRPr="00B17BA3" w:rsidRDefault="00B17BA3" w:rsidP="00B17BA3">
      <w:pPr>
        <w:spacing w:beforeLines="40" w:before="96" w:afterLines="40" w:after="96" w:line="240" w:lineRule="auto"/>
        <w:rPr>
          <w:rFonts w:ascii="Century Gothic" w:eastAsia="Times New Roman" w:hAnsi="Century Gothic" w:cs="Century Gothic"/>
          <w:b/>
          <w:bCs/>
          <w:szCs w:val="20"/>
          <w:lang w:val="es-ES" w:eastAsia="es-ES"/>
        </w:rPr>
      </w:pPr>
      <w:r w:rsidRPr="00B17BA3">
        <w:rPr>
          <w:rFonts w:ascii="Century Gothic" w:eastAsia="Times New Roman" w:hAnsi="Century Gothic" w:cs="Century Gothic"/>
          <w:b/>
          <w:bCs/>
          <w:szCs w:val="20"/>
          <w:u w:val="single"/>
          <w:lang w:val="es-ES" w:eastAsia="es-ES"/>
        </w:rPr>
        <w:t xml:space="preserve">CLÁUSULA </w:t>
      </w:r>
      <w:r w:rsidR="00A171C1" w:rsidRPr="00B17BA3">
        <w:rPr>
          <w:rFonts w:ascii="Century Gothic" w:eastAsia="Times New Roman" w:hAnsi="Century Gothic" w:cs="Century Gothic"/>
          <w:b/>
          <w:bCs/>
          <w:szCs w:val="20"/>
          <w:u w:val="single"/>
          <w:lang w:val="es-ES" w:eastAsia="es-ES"/>
        </w:rPr>
        <w:t>TERCERA</w:t>
      </w:r>
      <w:r w:rsidR="00A171C1" w:rsidRPr="00B17BA3">
        <w:rPr>
          <w:rFonts w:ascii="Century Gothic" w:eastAsia="Times New Roman" w:hAnsi="Century Gothic" w:cs="Century Gothic"/>
          <w:b/>
          <w:bCs/>
          <w:szCs w:val="20"/>
          <w:lang w:val="es-ES" w:eastAsia="es-ES"/>
        </w:rPr>
        <w:t xml:space="preserve"> (</w:t>
      </w:r>
      <w:r w:rsidRPr="00B17BA3">
        <w:rPr>
          <w:rFonts w:ascii="Century Gothic" w:eastAsia="Times New Roman" w:hAnsi="Century Gothic" w:cs="Century Gothic"/>
          <w:b/>
          <w:bCs/>
          <w:szCs w:val="20"/>
          <w:lang w:val="es-ES" w:eastAsia="es-ES"/>
        </w:rPr>
        <w:t xml:space="preserve">OBJETO Y CAUSA DEL CONTRATO).- </w:t>
      </w:r>
    </w:p>
    <w:p w14:paraId="5539A695" w14:textId="77777777" w:rsidR="00816750" w:rsidRDefault="00B17BA3" w:rsidP="00B17BA3">
      <w:pPr>
        <w:spacing w:before="40" w:after="40" w:line="240" w:lineRule="auto"/>
        <w:rPr>
          <w:rFonts w:ascii="Century Gothic" w:eastAsia="Times New Roman" w:hAnsi="Century Gothic" w:cs="Century Gothic"/>
          <w:b/>
          <w:bCs/>
          <w:szCs w:val="20"/>
          <w:lang w:val="es-ES" w:eastAsia="es-ES"/>
        </w:rPr>
      </w:pPr>
      <w:r w:rsidRPr="00B17BA3">
        <w:rPr>
          <w:rFonts w:ascii="Century Gothic" w:eastAsia="Times New Roman" w:hAnsi="Century Gothic" w:cs="Century Gothic"/>
          <w:szCs w:val="20"/>
          <w:lang w:val="es-ES" w:eastAsia="es-ES"/>
        </w:rPr>
        <w:t xml:space="preserve">Por el presente documento </w:t>
      </w:r>
      <w:r w:rsidRPr="00B17BA3">
        <w:rPr>
          <w:rFonts w:ascii="Century Gothic" w:eastAsia="Times New Roman" w:hAnsi="Century Gothic" w:cs="Century Gothic"/>
          <w:b/>
          <w:bCs/>
          <w:szCs w:val="20"/>
          <w:lang w:val="es-ES" w:eastAsia="es-ES"/>
        </w:rPr>
        <w:t>EL CENTR</w:t>
      </w:r>
    </w:p>
    <w:p w14:paraId="1FB8887C" w14:textId="77777777" w:rsidR="00B17BA3" w:rsidRDefault="00B17BA3" w:rsidP="00B17BA3">
      <w:pPr>
        <w:spacing w:before="40" w:after="40" w:line="240" w:lineRule="auto"/>
        <w:rPr>
          <w:rFonts w:ascii="Century Gothic" w:eastAsia="Times New Roman" w:hAnsi="Century Gothic" w:cs="Century Gothic"/>
          <w:b/>
          <w:bCs/>
          <w:szCs w:val="20"/>
          <w:lang w:val="es-ES" w:eastAsia="es-ES"/>
        </w:rPr>
      </w:pPr>
      <w:r w:rsidRPr="00B17BA3">
        <w:rPr>
          <w:rFonts w:ascii="Century Gothic" w:eastAsia="Times New Roman" w:hAnsi="Century Gothic" w:cs="Century Gothic"/>
          <w:b/>
          <w:bCs/>
          <w:szCs w:val="20"/>
          <w:lang w:val="es-ES" w:eastAsia="es-ES"/>
        </w:rPr>
        <w:t>O</w:t>
      </w:r>
      <w:r w:rsidRPr="00B17BA3">
        <w:rPr>
          <w:rFonts w:ascii="Century Gothic" w:eastAsia="Times New Roman" w:hAnsi="Century Gothic" w:cs="Century Gothic"/>
          <w:szCs w:val="20"/>
          <w:lang w:val="es-ES" w:eastAsia="es-ES"/>
        </w:rPr>
        <w:t xml:space="preserve"> otorga a la</w:t>
      </w:r>
      <w:r w:rsidRPr="00B17BA3">
        <w:rPr>
          <w:rFonts w:ascii="Century Gothic" w:eastAsia="Times New Roman" w:hAnsi="Century Gothic" w:cs="Century Gothic"/>
          <w:b/>
          <w:bCs/>
          <w:szCs w:val="20"/>
          <w:lang w:val="es-ES" w:eastAsia="es-ES"/>
        </w:rPr>
        <w:t xml:space="preserve"> ARRENDATARIA,</w:t>
      </w:r>
      <w:r w:rsidRPr="00B17BA3">
        <w:rPr>
          <w:rFonts w:ascii="Century Gothic" w:eastAsia="Times New Roman" w:hAnsi="Century Gothic" w:cs="Century Gothic"/>
          <w:szCs w:val="20"/>
          <w:lang w:val="es-ES" w:eastAsia="es-ES"/>
        </w:rPr>
        <w:t xml:space="preserve"> en calidad de arrendamiento, el uso del Salón Auditórium del Edificio Centro de Comunicaciones La Paz, ubicado en </w:t>
      </w:r>
      <w:r w:rsidRPr="00B17BA3">
        <w:rPr>
          <w:rFonts w:ascii="Century Gothic" w:eastAsia="Times New Roman" w:hAnsi="Century Gothic" w:cs="Century Gothic"/>
          <w:b/>
          <w:szCs w:val="20"/>
          <w:lang w:val="es-ES" w:eastAsia="es-ES"/>
        </w:rPr>
        <w:t xml:space="preserve">Av. Mariscal Santa Cruz </w:t>
      </w:r>
      <w:r w:rsidRPr="00B17BA3">
        <w:rPr>
          <w:rFonts w:ascii="Century Gothic" w:eastAsia="Times New Roman" w:hAnsi="Century Gothic" w:cs="Century Gothic"/>
          <w:szCs w:val="20"/>
          <w:lang w:val="es-ES" w:eastAsia="es-ES"/>
        </w:rPr>
        <w:t xml:space="preserve">para el </w:t>
      </w:r>
      <w:r w:rsidR="00B36B6B" w:rsidRPr="00B36B6B">
        <w:rPr>
          <w:rFonts w:ascii="Century Gothic" w:eastAsia="Times New Roman" w:hAnsi="Century Gothic" w:cs="Century Gothic"/>
          <w:szCs w:val="20"/>
          <w:lang w:val="es-ES" w:eastAsia="es-ES"/>
        </w:rPr>
        <w:t>día</w:t>
      </w:r>
      <w:r w:rsidR="008C2300">
        <w:rPr>
          <w:rFonts w:ascii="Century Gothic" w:eastAsia="Times New Roman" w:hAnsi="Century Gothic" w:cs="Century Gothic"/>
          <w:b/>
          <w:szCs w:val="20"/>
          <w:lang w:val="es-ES" w:eastAsia="es-ES"/>
        </w:rPr>
        <w:t xml:space="preserve"> </w:t>
      </w:r>
      <w:r w:rsidR="00816750">
        <w:rPr>
          <w:rFonts w:ascii="Century Gothic" w:eastAsia="Times New Roman" w:hAnsi="Century Gothic" w:cs="Century Gothic"/>
          <w:b/>
          <w:szCs w:val="20"/>
          <w:lang w:val="es-ES" w:eastAsia="es-ES"/>
        </w:rPr>
        <w:t>VIERNES</w:t>
      </w:r>
      <w:r w:rsidR="00B834C6">
        <w:rPr>
          <w:rFonts w:ascii="Century Gothic" w:eastAsia="Times New Roman" w:hAnsi="Century Gothic" w:cs="Century Gothic"/>
          <w:b/>
          <w:szCs w:val="20"/>
          <w:lang w:val="es-ES" w:eastAsia="es-ES"/>
        </w:rPr>
        <w:t xml:space="preserve"> </w:t>
      </w:r>
      <w:r w:rsidR="00D7692D">
        <w:rPr>
          <w:rFonts w:ascii="Century Gothic" w:eastAsia="Times New Roman" w:hAnsi="Century Gothic" w:cs="Century Gothic"/>
          <w:b/>
          <w:szCs w:val="20"/>
          <w:lang w:val="es-ES" w:eastAsia="es-ES"/>
        </w:rPr>
        <w:t>2</w:t>
      </w:r>
      <w:r w:rsidR="00816750">
        <w:rPr>
          <w:rFonts w:ascii="Century Gothic" w:eastAsia="Times New Roman" w:hAnsi="Century Gothic" w:cs="Century Gothic"/>
          <w:b/>
          <w:szCs w:val="20"/>
          <w:lang w:val="es-ES" w:eastAsia="es-ES"/>
        </w:rPr>
        <w:t>7</w:t>
      </w:r>
      <w:r w:rsidR="00B834C6">
        <w:rPr>
          <w:rFonts w:ascii="Century Gothic" w:eastAsia="Times New Roman" w:hAnsi="Century Gothic" w:cs="Century Gothic"/>
          <w:b/>
          <w:szCs w:val="20"/>
          <w:lang w:val="es-ES" w:eastAsia="es-ES"/>
        </w:rPr>
        <w:t xml:space="preserve"> DE </w:t>
      </w:r>
      <w:r w:rsidR="00D7692D">
        <w:rPr>
          <w:rFonts w:ascii="Century Gothic" w:eastAsia="Times New Roman" w:hAnsi="Century Gothic" w:cs="Century Gothic"/>
          <w:b/>
          <w:szCs w:val="20"/>
          <w:lang w:val="es-ES" w:eastAsia="es-ES"/>
        </w:rPr>
        <w:t>FEBRERO</w:t>
      </w:r>
      <w:r w:rsidR="00B834C6">
        <w:rPr>
          <w:rFonts w:ascii="Century Gothic" w:eastAsia="Times New Roman" w:hAnsi="Century Gothic" w:cs="Century Gothic"/>
          <w:b/>
          <w:szCs w:val="20"/>
          <w:lang w:val="es-ES" w:eastAsia="es-ES"/>
        </w:rPr>
        <w:t xml:space="preserve"> </w:t>
      </w:r>
      <w:r w:rsidRPr="00B17BA3">
        <w:rPr>
          <w:rFonts w:ascii="Century Gothic" w:eastAsia="Times New Roman" w:hAnsi="Century Gothic" w:cs="Century Gothic"/>
          <w:szCs w:val="20"/>
          <w:lang w:val="es-ES" w:eastAsia="es-ES"/>
        </w:rPr>
        <w:t xml:space="preserve">del presente año, de horas </w:t>
      </w:r>
      <w:r w:rsidR="00A83F85" w:rsidRPr="00A83F85">
        <w:rPr>
          <w:rFonts w:ascii="Century Gothic" w:eastAsia="Times New Roman" w:hAnsi="Century Gothic" w:cs="Century Gothic"/>
          <w:b/>
          <w:szCs w:val="20"/>
          <w:lang w:val="es-ES" w:eastAsia="es-ES"/>
        </w:rPr>
        <w:t>1</w:t>
      </w:r>
      <w:r w:rsidR="00816750">
        <w:rPr>
          <w:rFonts w:ascii="Century Gothic" w:eastAsia="Times New Roman" w:hAnsi="Century Gothic" w:cs="Century Gothic"/>
          <w:b/>
          <w:szCs w:val="20"/>
          <w:lang w:val="es-ES" w:eastAsia="es-ES"/>
        </w:rPr>
        <w:t>8</w:t>
      </w:r>
      <w:r w:rsidR="00A72D4B" w:rsidRPr="002504DC">
        <w:rPr>
          <w:rFonts w:ascii="Century Gothic" w:eastAsia="Times New Roman" w:hAnsi="Century Gothic" w:cs="Century Gothic"/>
          <w:b/>
          <w:szCs w:val="20"/>
          <w:lang w:val="es-ES" w:eastAsia="es-ES"/>
        </w:rPr>
        <w:t>:</w:t>
      </w:r>
      <w:r w:rsidR="003A7654">
        <w:rPr>
          <w:rFonts w:ascii="Century Gothic" w:eastAsia="Times New Roman" w:hAnsi="Century Gothic" w:cs="Century Gothic"/>
          <w:b/>
          <w:szCs w:val="20"/>
          <w:lang w:val="es-ES" w:eastAsia="es-ES"/>
        </w:rPr>
        <w:t>0</w:t>
      </w:r>
      <w:r w:rsidR="00B834C6">
        <w:rPr>
          <w:rFonts w:ascii="Century Gothic" w:eastAsia="Times New Roman" w:hAnsi="Century Gothic" w:cs="Century Gothic"/>
          <w:b/>
          <w:szCs w:val="20"/>
          <w:lang w:val="es-ES" w:eastAsia="es-ES"/>
        </w:rPr>
        <w:t>0</w:t>
      </w:r>
      <w:r w:rsidR="00102331" w:rsidRPr="002504DC">
        <w:rPr>
          <w:rFonts w:ascii="Century Gothic" w:eastAsia="Times New Roman" w:hAnsi="Century Gothic" w:cs="Century Gothic"/>
          <w:b/>
          <w:szCs w:val="20"/>
          <w:lang w:val="es-ES" w:eastAsia="es-ES"/>
        </w:rPr>
        <w:t xml:space="preserve"> </w:t>
      </w:r>
      <w:r w:rsidR="003A7654">
        <w:rPr>
          <w:rFonts w:ascii="Century Gothic" w:eastAsia="Times New Roman" w:hAnsi="Century Gothic" w:cs="Century Gothic"/>
          <w:b/>
          <w:szCs w:val="20"/>
          <w:lang w:val="es-ES" w:eastAsia="es-ES"/>
        </w:rPr>
        <w:t>p</w:t>
      </w:r>
      <w:r w:rsidR="002504DC">
        <w:rPr>
          <w:rFonts w:ascii="Century Gothic" w:eastAsia="Times New Roman" w:hAnsi="Century Gothic" w:cs="Century Gothic"/>
          <w:b/>
          <w:szCs w:val="20"/>
          <w:lang w:val="es-ES" w:eastAsia="es-ES"/>
        </w:rPr>
        <w:t>.</w:t>
      </w:r>
      <w:r w:rsidR="002D22DC">
        <w:rPr>
          <w:rFonts w:ascii="Century Gothic" w:eastAsia="Times New Roman" w:hAnsi="Century Gothic" w:cs="Century Gothic"/>
          <w:b/>
          <w:szCs w:val="20"/>
          <w:lang w:val="es-ES" w:eastAsia="es-ES"/>
        </w:rPr>
        <w:t xml:space="preserve">m. a </w:t>
      </w:r>
      <w:r w:rsidR="00A83F85">
        <w:rPr>
          <w:rFonts w:ascii="Century Gothic" w:eastAsia="Times New Roman" w:hAnsi="Century Gothic" w:cs="Century Gothic"/>
          <w:b/>
          <w:szCs w:val="20"/>
          <w:lang w:val="es-ES" w:eastAsia="es-ES"/>
        </w:rPr>
        <w:t>2</w:t>
      </w:r>
      <w:r w:rsidR="00816750">
        <w:rPr>
          <w:rFonts w:ascii="Century Gothic" w:eastAsia="Times New Roman" w:hAnsi="Century Gothic" w:cs="Century Gothic"/>
          <w:b/>
          <w:szCs w:val="20"/>
          <w:lang w:val="es-ES" w:eastAsia="es-ES"/>
        </w:rPr>
        <w:t>2</w:t>
      </w:r>
      <w:r w:rsidR="00787931">
        <w:rPr>
          <w:rFonts w:ascii="Century Gothic" w:eastAsia="Times New Roman" w:hAnsi="Century Gothic" w:cs="Century Gothic"/>
          <w:b/>
          <w:szCs w:val="20"/>
          <w:lang w:val="es-ES" w:eastAsia="es-ES"/>
        </w:rPr>
        <w:t>:</w:t>
      </w:r>
      <w:r w:rsidR="003A7654">
        <w:rPr>
          <w:rFonts w:ascii="Century Gothic" w:eastAsia="Times New Roman" w:hAnsi="Century Gothic" w:cs="Century Gothic"/>
          <w:b/>
          <w:szCs w:val="20"/>
          <w:lang w:val="es-ES" w:eastAsia="es-ES"/>
        </w:rPr>
        <w:t>0</w:t>
      </w:r>
      <w:r w:rsidR="00102331">
        <w:rPr>
          <w:rFonts w:ascii="Century Gothic" w:eastAsia="Times New Roman" w:hAnsi="Century Gothic" w:cs="Century Gothic"/>
          <w:b/>
          <w:szCs w:val="20"/>
          <w:lang w:val="es-ES" w:eastAsia="es-ES"/>
        </w:rPr>
        <w:t>0</w:t>
      </w:r>
      <w:r w:rsidR="004C074E">
        <w:rPr>
          <w:rFonts w:ascii="Century Gothic" w:eastAsia="Times New Roman" w:hAnsi="Century Gothic" w:cs="Century Gothic"/>
          <w:b/>
          <w:szCs w:val="20"/>
          <w:lang w:val="es-ES" w:eastAsia="es-ES"/>
        </w:rPr>
        <w:t xml:space="preserve"> p</w:t>
      </w:r>
      <w:r w:rsidRPr="00B17BA3">
        <w:rPr>
          <w:rFonts w:ascii="Century Gothic" w:eastAsia="Times New Roman" w:hAnsi="Century Gothic" w:cs="Century Gothic"/>
          <w:b/>
          <w:szCs w:val="20"/>
          <w:lang w:val="es-ES" w:eastAsia="es-ES"/>
        </w:rPr>
        <w:t>.m.</w:t>
      </w:r>
      <w:r w:rsidRPr="00B17BA3">
        <w:rPr>
          <w:rFonts w:ascii="Century Gothic" w:eastAsia="Times New Roman" w:hAnsi="Century Gothic" w:cs="Century Gothic"/>
          <w:szCs w:val="20"/>
          <w:lang w:val="es-ES" w:eastAsia="es-ES"/>
        </w:rPr>
        <w:t xml:space="preserve"> para la realización de un evento denominado </w:t>
      </w:r>
      <w:r w:rsidR="008C2300">
        <w:rPr>
          <w:rFonts w:ascii="Century Gothic" w:eastAsia="Times New Roman" w:hAnsi="Century Gothic" w:cs="Century Gothic"/>
          <w:b/>
          <w:bCs/>
          <w:szCs w:val="20"/>
          <w:lang w:val="es-ES" w:eastAsia="es-ES"/>
        </w:rPr>
        <w:t>“</w:t>
      </w:r>
      <w:r w:rsidR="00160504">
        <w:rPr>
          <w:rFonts w:ascii="Century Gothic" w:eastAsia="Times New Roman" w:hAnsi="Century Gothic" w:cs="Century Gothic"/>
          <w:b/>
          <w:bCs/>
          <w:szCs w:val="20"/>
          <w:lang w:val="es-ES" w:eastAsia="es-ES"/>
        </w:rPr>
        <w:t>ACTO DE GRADUACION</w:t>
      </w:r>
      <w:r w:rsidR="00C566BC">
        <w:rPr>
          <w:rFonts w:ascii="Century Gothic" w:eastAsia="Times New Roman" w:hAnsi="Century Gothic" w:cs="Century Gothic"/>
          <w:b/>
          <w:bCs/>
          <w:szCs w:val="20"/>
          <w:lang w:val="es-ES" w:eastAsia="es-ES"/>
        </w:rPr>
        <w:t>”</w:t>
      </w:r>
    </w:p>
    <w:p w14:paraId="0558B52C" w14:textId="77777777" w:rsidR="00B17BA3" w:rsidRPr="00B17BA3" w:rsidRDefault="00B17BA3" w:rsidP="00B17BA3">
      <w:pPr>
        <w:spacing w:before="40" w:after="40" w:line="240" w:lineRule="auto"/>
        <w:rPr>
          <w:rFonts w:ascii="Century Gothic" w:eastAsia="Times New Roman" w:hAnsi="Century Gothic" w:cs="Century Gothic"/>
          <w:color w:val="202020"/>
          <w:spacing w:val="-1"/>
          <w:szCs w:val="20"/>
          <w:lang w:val="es-ES_tradnl" w:eastAsia="es-ES"/>
        </w:rPr>
      </w:pPr>
      <w:r w:rsidRPr="00B17BA3">
        <w:rPr>
          <w:rFonts w:ascii="Century Gothic" w:eastAsia="Times New Roman" w:hAnsi="Century Gothic" w:cs="Century Gothic"/>
          <w:color w:val="202020"/>
          <w:spacing w:val="-1"/>
          <w:szCs w:val="20"/>
          <w:lang w:val="es-ES_tradnl" w:eastAsia="es-ES"/>
        </w:rPr>
        <w:t xml:space="preserve">Toda vez que </w:t>
      </w:r>
      <w:r w:rsidRPr="00B17BA3">
        <w:rPr>
          <w:rFonts w:ascii="Century Gothic" w:eastAsia="Times New Roman" w:hAnsi="Century Gothic" w:cs="Century Gothic"/>
          <w:b/>
          <w:bCs/>
          <w:color w:val="202020"/>
          <w:spacing w:val="-1"/>
          <w:szCs w:val="20"/>
          <w:lang w:val="es-ES_tradnl" w:eastAsia="es-ES"/>
        </w:rPr>
        <w:t>EL CENTRO</w:t>
      </w:r>
      <w:r w:rsidRPr="00B17BA3">
        <w:rPr>
          <w:rFonts w:ascii="Century Gothic" w:eastAsia="Times New Roman" w:hAnsi="Century Gothic" w:cs="Century Gothic"/>
          <w:color w:val="202020"/>
          <w:spacing w:val="-1"/>
          <w:szCs w:val="20"/>
          <w:lang w:val="es-ES_tradnl" w:eastAsia="es-ES"/>
        </w:rPr>
        <w:t xml:space="preserve"> se constituye en una Institución Pública sin fines de lucro, se deja expresa constancia de que el presente arrendamiento no reviste las características propias de un contrato de alquiler habitual que se suscribe en el ámbito privado, quedando circunscrito, en razón a su naturaleza y finalidad, a las disposiciones contenidas en el </w:t>
      </w:r>
      <w:r w:rsidRPr="00B17BA3">
        <w:rPr>
          <w:rFonts w:ascii="Century Gothic" w:eastAsia="Times New Roman" w:hAnsi="Century Gothic" w:cs="Century Gothic"/>
          <w:i/>
          <w:color w:val="202020"/>
          <w:spacing w:val="-1"/>
          <w:szCs w:val="20"/>
          <w:lang w:val="es-ES_tradnl" w:eastAsia="es-ES"/>
        </w:rPr>
        <w:t>Reglamento Específico para la Administración y Arrendamiento del Salón Auditórium del Edificio CCLP</w:t>
      </w:r>
      <w:r w:rsidRPr="00B17BA3">
        <w:rPr>
          <w:rFonts w:ascii="Century Gothic" w:eastAsia="Times New Roman" w:hAnsi="Century Gothic" w:cs="Century Gothic"/>
          <w:color w:val="202020"/>
          <w:spacing w:val="-1"/>
          <w:szCs w:val="20"/>
          <w:lang w:val="es-ES_tradnl" w:eastAsia="es-ES"/>
        </w:rPr>
        <w:t>, así como a las disposiciones jurídico - administrativas vigentes sobre la materia.</w:t>
      </w:r>
    </w:p>
    <w:p w14:paraId="372B0E56" w14:textId="77777777" w:rsidR="004C074E" w:rsidRDefault="00B17BA3" w:rsidP="00B17BA3">
      <w:pPr>
        <w:shd w:val="clear" w:color="auto" w:fill="FFFFFF"/>
        <w:spacing w:before="40" w:after="40" w:line="240" w:lineRule="auto"/>
        <w:rPr>
          <w:rFonts w:ascii="Century Gothic" w:eastAsia="Times New Roman" w:hAnsi="Century Gothic" w:cs="Century Gothic"/>
          <w:szCs w:val="20"/>
          <w:lang w:val="es-ES_tradnl" w:eastAsia="es-ES"/>
        </w:rPr>
      </w:pPr>
      <w:r w:rsidRPr="00B17BA3">
        <w:rPr>
          <w:rFonts w:ascii="Century Gothic" w:eastAsia="Times New Roman" w:hAnsi="Century Gothic" w:cs="Century Gothic"/>
          <w:color w:val="202020"/>
          <w:spacing w:val="-1"/>
          <w:szCs w:val="20"/>
          <w:lang w:val="es-ES_tradnl" w:eastAsia="es-ES"/>
        </w:rPr>
        <w:t xml:space="preserve">Por tanto, </w:t>
      </w:r>
      <w:r w:rsidRPr="00B17BA3">
        <w:rPr>
          <w:rFonts w:ascii="Century Gothic" w:eastAsia="Times New Roman" w:hAnsi="Century Gothic" w:cs="Century Gothic"/>
          <w:b/>
          <w:bCs/>
          <w:color w:val="202020"/>
          <w:spacing w:val="-1"/>
          <w:szCs w:val="20"/>
          <w:lang w:val="es-ES_tradnl" w:eastAsia="es-ES"/>
        </w:rPr>
        <w:t xml:space="preserve">EL CENTRO </w:t>
      </w:r>
      <w:r w:rsidRPr="00B17BA3">
        <w:rPr>
          <w:rFonts w:ascii="Century Gothic" w:eastAsia="Times New Roman" w:hAnsi="Century Gothic" w:cs="Century Gothic"/>
          <w:szCs w:val="20"/>
          <w:lang w:val="es-ES_tradnl" w:eastAsia="es-ES"/>
        </w:rPr>
        <w:t xml:space="preserve">asume que las estipulaciones contenidas en el referido Reglamento son de pleno conocimiento de la </w:t>
      </w:r>
      <w:r w:rsidRPr="00B17BA3">
        <w:rPr>
          <w:rFonts w:ascii="Century Gothic" w:eastAsia="Times New Roman" w:hAnsi="Century Gothic" w:cs="Century Gothic"/>
          <w:b/>
          <w:bCs/>
          <w:szCs w:val="20"/>
          <w:lang w:val="es-ES_tradnl" w:eastAsia="es-ES"/>
        </w:rPr>
        <w:t xml:space="preserve">ARRENDATARIA, </w:t>
      </w:r>
      <w:r w:rsidRPr="00B17BA3">
        <w:rPr>
          <w:rFonts w:ascii="Century Gothic" w:eastAsia="Times New Roman" w:hAnsi="Century Gothic" w:cs="Century Gothic"/>
          <w:szCs w:val="20"/>
          <w:lang w:val="es-ES_tradnl" w:eastAsia="es-ES"/>
        </w:rPr>
        <w:t>quien no podrá alegar el desconocimiento de las disposiciones contenidas en dicho documento.</w:t>
      </w:r>
    </w:p>
    <w:p w14:paraId="09D1B94F" w14:textId="77777777" w:rsidR="00EA62E4" w:rsidRDefault="00EA62E4" w:rsidP="00B17BA3">
      <w:pPr>
        <w:shd w:val="clear" w:color="auto" w:fill="FFFFFF"/>
        <w:spacing w:before="40" w:after="40" w:line="240" w:lineRule="auto"/>
        <w:rPr>
          <w:rFonts w:ascii="Century Gothic" w:eastAsia="Times New Roman" w:hAnsi="Century Gothic" w:cs="Century Gothic"/>
          <w:b/>
          <w:bCs/>
          <w:szCs w:val="20"/>
          <w:u w:val="single"/>
          <w:lang w:val="es-ES" w:eastAsia="es-ES"/>
        </w:rPr>
      </w:pPr>
    </w:p>
    <w:p w14:paraId="4DBECACA" w14:textId="77777777" w:rsidR="00B17BA3" w:rsidRPr="00B17BA3" w:rsidRDefault="00B17BA3" w:rsidP="00B17BA3">
      <w:pPr>
        <w:shd w:val="clear" w:color="auto" w:fill="FFFFFF"/>
        <w:spacing w:before="40" w:after="40" w:line="240" w:lineRule="auto"/>
        <w:rPr>
          <w:rFonts w:ascii="Century Gothic" w:eastAsia="Times New Roman" w:hAnsi="Century Gothic" w:cs="Century Gothic"/>
          <w:szCs w:val="20"/>
          <w:lang w:val="es-ES_tradnl" w:eastAsia="es-ES"/>
        </w:rPr>
      </w:pPr>
      <w:r w:rsidRPr="00B17BA3">
        <w:rPr>
          <w:rFonts w:ascii="Century Gothic" w:eastAsia="Times New Roman" w:hAnsi="Century Gothic" w:cs="Century Gothic"/>
          <w:b/>
          <w:bCs/>
          <w:szCs w:val="20"/>
          <w:u w:val="single"/>
          <w:lang w:val="es-ES" w:eastAsia="es-ES"/>
        </w:rPr>
        <w:t>CLÁUSULA CUARTA</w:t>
      </w:r>
      <w:r w:rsidRPr="00B17BA3">
        <w:rPr>
          <w:rFonts w:ascii="Century Gothic" w:eastAsia="Times New Roman" w:hAnsi="Century Gothic" w:cs="Century Gothic"/>
          <w:b/>
          <w:bCs/>
          <w:szCs w:val="20"/>
          <w:lang w:val="es-ES" w:eastAsia="es-ES"/>
        </w:rPr>
        <w:t xml:space="preserve"> (DURACIÓN DEL EVENTO</w:t>
      </w:r>
      <w:r w:rsidR="00F651C4" w:rsidRPr="00B17BA3">
        <w:rPr>
          <w:rFonts w:ascii="Century Gothic" w:eastAsia="Times New Roman" w:hAnsi="Century Gothic" w:cs="Century Gothic"/>
          <w:b/>
          <w:bCs/>
          <w:szCs w:val="20"/>
          <w:lang w:val="es-ES" w:eastAsia="es-ES"/>
        </w:rPr>
        <w:t>). -</w:t>
      </w:r>
    </w:p>
    <w:p w14:paraId="2B767EFA" w14:textId="77777777" w:rsidR="00B17BA3" w:rsidRPr="00B17BA3" w:rsidRDefault="00B17BA3" w:rsidP="00B17BA3">
      <w:pPr>
        <w:spacing w:before="80" w:after="80" w:line="240" w:lineRule="auto"/>
        <w:rPr>
          <w:rFonts w:ascii="Century Gothic" w:eastAsia="Times New Roman" w:hAnsi="Century Gothic" w:cs="Century Gothic"/>
          <w:szCs w:val="20"/>
          <w:lang w:val="es-ES" w:eastAsia="es-ES"/>
        </w:rPr>
      </w:pPr>
      <w:r w:rsidRPr="00B17BA3">
        <w:rPr>
          <w:rFonts w:ascii="Century Gothic" w:eastAsia="Times New Roman" w:hAnsi="Century Gothic" w:cs="Century Gothic"/>
          <w:b/>
          <w:bCs/>
          <w:szCs w:val="20"/>
          <w:lang w:val="es-ES" w:eastAsia="es-ES"/>
        </w:rPr>
        <w:t xml:space="preserve">EL ARRENDATARIO </w:t>
      </w:r>
      <w:r w:rsidRPr="00B17BA3">
        <w:rPr>
          <w:rFonts w:ascii="Century Gothic" w:eastAsia="Times New Roman" w:hAnsi="Century Gothic" w:cs="Century Gothic"/>
          <w:szCs w:val="20"/>
          <w:lang w:val="es-ES" w:eastAsia="es-ES"/>
        </w:rPr>
        <w:t xml:space="preserve">hará uso de los ambientes del Salón Auditórium el día </w:t>
      </w:r>
      <w:r w:rsidR="00C566BC">
        <w:rPr>
          <w:rFonts w:ascii="Century Gothic" w:eastAsia="Times New Roman" w:hAnsi="Century Gothic" w:cs="Century Gothic"/>
          <w:b/>
          <w:szCs w:val="20"/>
          <w:lang w:val="es-ES" w:eastAsia="es-ES"/>
        </w:rPr>
        <w:t>LUNES 2</w:t>
      </w:r>
      <w:r w:rsidR="00B848CB">
        <w:rPr>
          <w:rFonts w:ascii="Century Gothic" w:eastAsia="Times New Roman" w:hAnsi="Century Gothic" w:cs="Century Gothic"/>
          <w:b/>
          <w:szCs w:val="20"/>
          <w:lang w:val="es-ES" w:eastAsia="es-ES"/>
        </w:rPr>
        <w:t>3</w:t>
      </w:r>
      <w:r w:rsidR="00F303F2">
        <w:rPr>
          <w:rFonts w:ascii="Century Gothic" w:eastAsia="Times New Roman" w:hAnsi="Century Gothic" w:cs="Century Gothic"/>
          <w:b/>
          <w:szCs w:val="20"/>
          <w:lang w:val="es-ES" w:eastAsia="es-ES"/>
        </w:rPr>
        <w:t xml:space="preserve"> D</w:t>
      </w:r>
      <w:r w:rsidR="00102331">
        <w:rPr>
          <w:rFonts w:ascii="Century Gothic" w:eastAsia="Times New Roman" w:hAnsi="Century Gothic" w:cs="Century Gothic"/>
          <w:b/>
          <w:szCs w:val="20"/>
          <w:lang w:val="es-ES" w:eastAsia="es-ES"/>
        </w:rPr>
        <w:t xml:space="preserve">E </w:t>
      </w:r>
      <w:r w:rsidR="00C566BC">
        <w:rPr>
          <w:rFonts w:ascii="Century Gothic" w:eastAsia="Times New Roman" w:hAnsi="Century Gothic" w:cs="Century Gothic"/>
          <w:b/>
          <w:szCs w:val="20"/>
          <w:lang w:val="es-ES" w:eastAsia="es-ES"/>
        </w:rPr>
        <w:t>FEBRERO</w:t>
      </w:r>
      <w:r w:rsidRPr="00B17BA3">
        <w:rPr>
          <w:rFonts w:ascii="Century Gothic" w:eastAsia="Times New Roman" w:hAnsi="Century Gothic" w:cs="Century Gothic"/>
          <w:b/>
          <w:szCs w:val="20"/>
          <w:lang w:val="es-ES" w:eastAsia="es-ES"/>
        </w:rPr>
        <w:t xml:space="preserve"> </w:t>
      </w:r>
      <w:r w:rsidRPr="00B17BA3">
        <w:rPr>
          <w:rFonts w:ascii="Century Gothic" w:eastAsia="Times New Roman" w:hAnsi="Century Gothic" w:cs="Century Gothic"/>
          <w:szCs w:val="20"/>
          <w:lang w:val="es-ES" w:eastAsia="es-ES"/>
        </w:rPr>
        <w:t xml:space="preserve">del presente año, de horas </w:t>
      </w:r>
      <w:r w:rsidR="003A7654">
        <w:rPr>
          <w:rFonts w:ascii="Century Gothic" w:eastAsia="Times New Roman" w:hAnsi="Century Gothic" w:cs="Century Gothic"/>
          <w:b/>
          <w:szCs w:val="20"/>
          <w:lang w:val="es-ES" w:eastAsia="es-ES"/>
        </w:rPr>
        <w:t>1</w:t>
      </w:r>
      <w:r w:rsidR="00C566BC">
        <w:rPr>
          <w:rFonts w:ascii="Century Gothic" w:eastAsia="Times New Roman" w:hAnsi="Century Gothic" w:cs="Century Gothic"/>
          <w:b/>
          <w:szCs w:val="20"/>
          <w:lang w:val="es-ES" w:eastAsia="es-ES"/>
        </w:rPr>
        <w:t>9</w:t>
      </w:r>
      <w:r w:rsidR="00596100">
        <w:rPr>
          <w:rFonts w:ascii="Century Gothic" w:eastAsia="Times New Roman" w:hAnsi="Century Gothic" w:cs="Century Gothic"/>
          <w:b/>
          <w:szCs w:val="20"/>
          <w:lang w:val="es-ES" w:eastAsia="es-ES"/>
        </w:rPr>
        <w:t>:</w:t>
      </w:r>
      <w:r w:rsidR="003A7654">
        <w:rPr>
          <w:rFonts w:ascii="Century Gothic" w:eastAsia="Times New Roman" w:hAnsi="Century Gothic" w:cs="Century Gothic"/>
          <w:b/>
          <w:szCs w:val="20"/>
          <w:lang w:val="es-ES" w:eastAsia="es-ES"/>
        </w:rPr>
        <w:t>0</w:t>
      </w:r>
      <w:r w:rsidR="00596100">
        <w:rPr>
          <w:rFonts w:ascii="Century Gothic" w:eastAsia="Times New Roman" w:hAnsi="Century Gothic" w:cs="Century Gothic"/>
          <w:b/>
          <w:szCs w:val="20"/>
          <w:lang w:val="es-ES" w:eastAsia="es-ES"/>
        </w:rPr>
        <w:t xml:space="preserve">0 </w:t>
      </w:r>
      <w:r w:rsidR="00C566BC">
        <w:rPr>
          <w:rFonts w:ascii="Century Gothic" w:eastAsia="Times New Roman" w:hAnsi="Century Gothic" w:cs="Century Gothic"/>
          <w:b/>
          <w:szCs w:val="20"/>
          <w:lang w:val="es-ES" w:eastAsia="es-ES"/>
        </w:rPr>
        <w:t>p</w:t>
      </w:r>
      <w:r w:rsidR="00596100">
        <w:rPr>
          <w:rFonts w:ascii="Century Gothic" w:eastAsia="Times New Roman" w:hAnsi="Century Gothic" w:cs="Century Gothic"/>
          <w:b/>
          <w:szCs w:val="20"/>
          <w:lang w:val="es-ES" w:eastAsia="es-ES"/>
        </w:rPr>
        <w:t xml:space="preserve">.m. a </w:t>
      </w:r>
      <w:r w:rsidR="00B848CB">
        <w:rPr>
          <w:rFonts w:ascii="Century Gothic" w:eastAsia="Times New Roman" w:hAnsi="Century Gothic" w:cs="Century Gothic"/>
          <w:b/>
          <w:szCs w:val="20"/>
          <w:lang w:val="es-ES" w:eastAsia="es-ES"/>
        </w:rPr>
        <w:t>2</w:t>
      </w:r>
      <w:r w:rsidR="00C566BC">
        <w:rPr>
          <w:rFonts w:ascii="Century Gothic" w:eastAsia="Times New Roman" w:hAnsi="Century Gothic" w:cs="Century Gothic"/>
          <w:b/>
          <w:szCs w:val="20"/>
          <w:lang w:val="es-ES" w:eastAsia="es-ES"/>
        </w:rPr>
        <w:t>1</w:t>
      </w:r>
      <w:r w:rsidR="00256434">
        <w:rPr>
          <w:rFonts w:ascii="Century Gothic" w:eastAsia="Times New Roman" w:hAnsi="Century Gothic" w:cs="Century Gothic"/>
          <w:b/>
          <w:szCs w:val="20"/>
          <w:lang w:val="es-ES" w:eastAsia="es-ES"/>
        </w:rPr>
        <w:t>:</w:t>
      </w:r>
      <w:r w:rsidR="003A7654">
        <w:rPr>
          <w:rFonts w:ascii="Century Gothic" w:eastAsia="Times New Roman" w:hAnsi="Century Gothic" w:cs="Century Gothic"/>
          <w:b/>
          <w:szCs w:val="20"/>
          <w:lang w:val="es-ES" w:eastAsia="es-ES"/>
        </w:rPr>
        <w:t>0</w:t>
      </w:r>
      <w:r w:rsidR="004C074E">
        <w:rPr>
          <w:rFonts w:ascii="Century Gothic" w:eastAsia="Times New Roman" w:hAnsi="Century Gothic" w:cs="Century Gothic"/>
          <w:b/>
          <w:szCs w:val="20"/>
          <w:lang w:val="es-ES" w:eastAsia="es-ES"/>
        </w:rPr>
        <w:t>0 p</w:t>
      </w:r>
      <w:r w:rsidRPr="00B17BA3">
        <w:rPr>
          <w:rFonts w:ascii="Century Gothic" w:eastAsia="Times New Roman" w:hAnsi="Century Gothic" w:cs="Century Gothic"/>
          <w:b/>
          <w:szCs w:val="20"/>
          <w:lang w:val="es-ES" w:eastAsia="es-ES"/>
        </w:rPr>
        <w:t>.m.</w:t>
      </w:r>
      <w:r w:rsidRPr="00B17BA3">
        <w:rPr>
          <w:rFonts w:ascii="Century Gothic" w:eastAsia="Times New Roman" w:hAnsi="Century Gothic" w:cs="Century Gothic"/>
          <w:szCs w:val="20"/>
          <w:lang w:val="es-ES" w:eastAsia="es-ES"/>
        </w:rPr>
        <w:t xml:space="preserve"> para el desarrollo del evento que se hizo referencia en la Cláusula precedente, dejando claramente establecido que en éste lapso de tiempo se encuentran incluidas las actividades adicionales al evento principal tales como ensayos, instalaciones de equipos y banners, vinos de honor, refrigerios, entrega de entradas, programas, certificados y otros, bajo alternativa de procederse al cobro de horas extras en caso de incumplimiento.</w:t>
      </w:r>
    </w:p>
    <w:p w14:paraId="7BF1FD41" w14:textId="77777777" w:rsidR="00B17BA3" w:rsidRPr="00B17BA3" w:rsidRDefault="00B17BA3" w:rsidP="00B17BA3">
      <w:pPr>
        <w:shd w:val="clear" w:color="auto" w:fill="FFFFFF"/>
        <w:spacing w:before="40" w:after="40" w:line="240" w:lineRule="auto"/>
        <w:ind w:right="6"/>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 xml:space="preserve">Sin embargo, </w:t>
      </w:r>
      <w:r w:rsidR="00E03048" w:rsidRPr="00E03048">
        <w:rPr>
          <w:rFonts w:ascii="Century Gothic" w:eastAsia="Times New Roman" w:hAnsi="Century Gothic" w:cs="Century Gothic"/>
          <w:b/>
          <w:szCs w:val="20"/>
          <w:lang w:val="es-ES" w:eastAsia="es-ES"/>
        </w:rPr>
        <w:t>LA</w:t>
      </w:r>
      <w:r w:rsidR="00E03048">
        <w:rPr>
          <w:rFonts w:ascii="Century Gothic" w:eastAsia="Times New Roman" w:hAnsi="Century Gothic" w:cs="Century Gothic"/>
          <w:b/>
          <w:bCs/>
          <w:szCs w:val="20"/>
          <w:lang w:val="es-ES" w:eastAsia="es-ES"/>
        </w:rPr>
        <w:t xml:space="preserve"> ARRENDATARIA</w:t>
      </w:r>
      <w:r w:rsidRPr="00B17BA3">
        <w:rPr>
          <w:rFonts w:ascii="Century Gothic" w:eastAsia="Times New Roman" w:hAnsi="Century Gothic" w:cs="Century Gothic"/>
          <w:b/>
          <w:bCs/>
          <w:szCs w:val="20"/>
          <w:lang w:val="es-ES" w:eastAsia="es-ES"/>
        </w:rPr>
        <w:t xml:space="preserve"> </w:t>
      </w:r>
      <w:r w:rsidRPr="00B17BA3">
        <w:rPr>
          <w:rFonts w:ascii="Century Gothic" w:eastAsia="Times New Roman" w:hAnsi="Century Gothic" w:cs="Century Gothic"/>
          <w:szCs w:val="20"/>
          <w:lang w:val="es-ES" w:eastAsia="es-ES"/>
        </w:rPr>
        <w:t xml:space="preserve">podrá disponer, sin ningún recargo adicional, de media hora antes de su evento del mismo para el ingreso y la salida del público asistente. En caso de excederse con estos periodos de tiempo, </w:t>
      </w:r>
      <w:r w:rsidRPr="00B17BA3">
        <w:rPr>
          <w:rFonts w:ascii="Century Gothic" w:eastAsia="Times New Roman" w:hAnsi="Century Gothic" w:cs="Century Gothic"/>
          <w:b/>
          <w:bCs/>
          <w:szCs w:val="20"/>
          <w:lang w:val="es-ES" w:eastAsia="es-ES"/>
        </w:rPr>
        <w:t xml:space="preserve">LA ARRENDATARIA </w:t>
      </w:r>
      <w:r w:rsidRPr="00B17BA3">
        <w:rPr>
          <w:rFonts w:ascii="Century Gothic" w:eastAsia="Times New Roman" w:hAnsi="Century Gothic" w:cs="Century Gothic"/>
          <w:szCs w:val="20"/>
          <w:lang w:val="es-ES" w:eastAsia="es-ES"/>
        </w:rPr>
        <w:t>deberá proceder al pago de horas extras, independientemente del monto principal pactado en el presente documento.</w:t>
      </w:r>
    </w:p>
    <w:p w14:paraId="0D8DAEE9" w14:textId="77777777" w:rsidR="00B17BA3" w:rsidRPr="00B17BA3" w:rsidRDefault="00B17BA3" w:rsidP="00B17BA3">
      <w:pPr>
        <w:spacing w:beforeLines="40" w:before="96" w:afterLines="40" w:after="96" w:line="240" w:lineRule="auto"/>
        <w:rPr>
          <w:rFonts w:ascii="Century Gothic" w:eastAsia="Times New Roman" w:hAnsi="Century Gothic" w:cs="Century Gothic"/>
          <w:b/>
          <w:bCs/>
          <w:szCs w:val="20"/>
          <w:lang w:val="es-ES" w:eastAsia="es-ES"/>
        </w:rPr>
      </w:pPr>
      <w:r w:rsidRPr="00B17BA3">
        <w:rPr>
          <w:rFonts w:ascii="Century Gothic" w:eastAsia="Times New Roman" w:hAnsi="Century Gothic" w:cs="Century Gothic"/>
          <w:b/>
          <w:bCs/>
          <w:szCs w:val="20"/>
          <w:u w:val="single"/>
          <w:lang w:val="es-ES" w:eastAsia="es-ES"/>
        </w:rPr>
        <w:t>CLÁUSULA QUINTA</w:t>
      </w:r>
      <w:r w:rsidR="004C074E">
        <w:rPr>
          <w:rFonts w:ascii="Century Gothic" w:eastAsia="Times New Roman" w:hAnsi="Century Gothic" w:cs="Century Gothic"/>
          <w:b/>
          <w:bCs/>
          <w:szCs w:val="20"/>
          <w:lang w:val="es-ES" w:eastAsia="es-ES"/>
        </w:rPr>
        <w:t xml:space="preserve"> </w:t>
      </w:r>
      <w:r w:rsidRPr="00B17BA3">
        <w:rPr>
          <w:rFonts w:ascii="Century Gothic" w:eastAsia="Times New Roman" w:hAnsi="Century Gothic" w:cs="Century Gothic"/>
          <w:b/>
          <w:bCs/>
          <w:szCs w:val="20"/>
          <w:lang w:val="es-ES" w:eastAsia="es-ES"/>
        </w:rPr>
        <w:t>(PRECIO DEL ARRENDAMIENTO Y MONEDA DE PAGO).-</w:t>
      </w:r>
    </w:p>
    <w:p w14:paraId="0F7BE3B5" w14:textId="77777777" w:rsidR="00B17BA3" w:rsidRPr="00B17BA3" w:rsidRDefault="00B17BA3" w:rsidP="00B17BA3">
      <w:pPr>
        <w:spacing w:before="40" w:after="40" w:line="240" w:lineRule="auto"/>
        <w:rPr>
          <w:rFonts w:ascii="Century Gothic" w:eastAsia="Times New Roman" w:hAnsi="Century Gothic" w:cs="Century Gothic"/>
          <w:b/>
          <w:szCs w:val="20"/>
          <w:lang w:val="es-ES" w:eastAsia="es-ES"/>
        </w:rPr>
      </w:pPr>
      <w:r w:rsidRPr="00B17BA3">
        <w:rPr>
          <w:rFonts w:ascii="Century Gothic" w:eastAsia="Times New Roman" w:hAnsi="Century Gothic" w:cs="Century Gothic"/>
          <w:szCs w:val="20"/>
          <w:lang w:val="es-ES" w:eastAsia="es-ES"/>
        </w:rPr>
        <w:t xml:space="preserve">De acuerdo a la escala de precios establecido en el Artículo 24 del Reglamento Específico para la Administración y Arrendamiento del Salón Auditórium del Edificio Centro de Comunicaciones La Paz, </w:t>
      </w:r>
      <w:r w:rsidRPr="00B17BA3">
        <w:rPr>
          <w:rFonts w:ascii="Century Gothic" w:eastAsia="Times New Roman" w:hAnsi="Century Gothic" w:cs="Century Gothic"/>
          <w:b/>
          <w:bCs/>
          <w:szCs w:val="20"/>
          <w:lang w:val="es-ES" w:eastAsia="es-ES"/>
        </w:rPr>
        <w:t>EL ARRENDATARIO</w:t>
      </w:r>
      <w:r w:rsidRPr="00B17BA3">
        <w:rPr>
          <w:rFonts w:ascii="Century Gothic" w:eastAsia="Times New Roman" w:hAnsi="Century Gothic" w:cs="Century Gothic"/>
          <w:szCs w:val="20"/>
          <w:lang w:val="es-ES" w:eastAsia="es-ES"/>
        </w:rPr>
        <w:t xml:space="preserve"> deberá cancelar la suma total de </w:t>
      </w:r>
      <w:r w:rsidR="002A7F4C">
        <w:rPr>
          <w:rFonts w:ascii="Century Gothic" w:eastAsia="Times New Roman" w:hAnsi="Century Gothic" w:cs="Century Gothic"/>
          <w:b/>
          <w:bCs/>
          <w:szCs w:val="20"/>
          <w:lang w:val="es-ES" w:eastAsia="es-ES"/>
        </w:rPr>
        <w:t xml:space="preserve">Bs. </w:t>
      </w:r>
      <w:r w:rsidR="00C566BC">
        <w:rPr>
          <w:rFonts w:ascii="Century Gothic" w:eastAsia="Times New Roman" w:hAnsi="Century Gothic" w:cs="Century Gothic"/>
          <w:b/>
          <w:bCs/>
          <w:szCs w:val="20"/>
          <w:lang w:val="es-ES" w:eastAsia="es-ES"/>
        </w:rPr>
        <w:t>3</w:t>
      </w:r>
      <w:r w:rsidR="00921DB3">
        <w:rPr>
          <w:rFonts w:ascii="Century Gothic" w:eastAsia="Times New Roman" w:hAnsi="Century Gothic" w:cs="Century Gothic"/>
          <w:b/>
          <w:bCs/>
          <w:szCs w:val="20"/>
          <w:lang w:val="es-ES" w:eastAsia="es-ES"/>
        </w:rPr>
        <w:t>.</w:t>
      </w:r>
      <w:r w:rsidR="00282A9E">
        <w:rPr>
          <w:rFonts w:ascii="Century Gothic" w:eastAsia="Times New Roman" w:hAnsi="Century Gothic" w:cs="Century Gothic"/>
          <w:b/>
          <w:bCs/>
          <w:szCs w:val="20"/>
          <w:lang w:val="es-ES" w:eastAsia="es-ES"/>
        </w:rPr>
        <w:t>570</w:t>
      </w:r>
      <w:r w:rsidRPr="00B17BA3">
        <w:rPr>
          <w:rFonts w:ascii="Century Gothic" w:eastAsia="Times New Roman" w:hAnsi="Century Gothic" w:cs="Century Gothic"/>
          <w:b/>
          <w:bCs/>
          <w:szCs w:val="20"/>
          <w:lang w:val="es-ES" w:eastAsia="es-ES"/>
        </w:rPr>
        <w:t>,0</w:t>
      </w:r>
      <w:r w:rsidR="002A7F4C">
        <w:rPr>
          <w:rFonts w:ascii="Century Gothic" w:eastAsia="Times New Roman" w:hAnsi="Century Gothic" w:cs="Century Gothic"/>
          <w:b/>
          <w:bCs/>
          <w:szCs w:val="20"/>
          <w:lang w:val="es-ES" w:eastAsia="es-ES"/>
        </w:rPr>
        <w:t>0 (</w:t>
      </w:r>
      <w:r w:rsidR="003A7654">
        <w:rPr>
          <w:rFonts w:ascii="Century Gothic" w:eastAsia="Times New Roman" w:hAnsi="Century Gothic" w:cs="Century Gothic"/>
          <w:b/>
          <w:bCs/>
          <w:szCs w:val="20"/>
          <w:lang w:val="es-ES" w:eastAsia="es-ES"/>
        </w:rPr>
        <w:t>Si</w:t>
      </w:r>
      <w:r w:rsidR="00353B61">
        <w:rPr>
          <w:rFonts w:ascii="Century Gothic" w:eastAsia="Times New Roman" w:hAnsi="Century Gothic" w:cs="Century Gothic"/>
          <w:b/>
          <w:bCs/>
          <w:szCs w:val="20"/>
          <w:lang w:val="es-ES" w:eastAsia="es-ES"/>
        </w:rPr>
        <w:t>e</w:t>
      </w:r>
      <w:r w:rsidR="003A7654">
        <w:rPr>
          <w:rFonts w:ascii="Century Gothic" w:eastAsia="Times New Roman" w:hAnsi="Century Gothic" w:cs="Century Gothic"/>
          <w:b/>
          <w:bCs/>
          <w:szCs w:val="20"/>
          <w:lang w:val="es-ES" w:eastAsia="es-ES"/>
        </w:rPr>
        <w:t>te</w:t>
      </w:r>
      <w:r w:rsidR="00524CAB">
        <w:rPr>
          <w:rFonts w:ascii="Century Gothic" w:eastAsia="Times New Roman" w:hAnsi="Century Gothic" w:cs="Century Gothic"/>
          <w:b/>
          <w:bCs/>
          <w:szCs w:val="20"/>
          <w:lang w:val="es-ES" w:eastAsia="es-ES"/>
        </w:rPr>
        <w:t xml:space="preserve"> Mil</w:t>
      </w:r>
      <w:r w:rsidR="002D22DC">
        <w:rPr>
          <w:rFonts w:ascii="Century Gothic" w:eastAsia="Times New Roman" w:hAnsi="Century Gothic" w:cs="Century Gothic"/>
          <w:b/>
          <w:bCs/>
          <w:szCs w:val="20"/>
          <w:lang w:val="es-ES" w:eastAsia="es-ES"/>
        </w:rPr>
        <w:t xml:space="preserve"> </w:t>
      </w:r>
      <w:r w:rsidR="00282A9E">
        <w:rPr>
          <w:rFonts w:ascii="Century Gothic" w:eastAsia="Times New Roman" w:hAnsi="Century Gothic" w:cs="Century Gothic"/>
          <w:b/>
          <w:bCs/>
          <w:szCs w:val="20"/>
          <w:lang w:val="es-ES" w:eastAsia="es-ES"/>
        </w:rPr>
        <w:t>Quin</w:t>
      </w:r>
      <w:r w:rsidR="00256434">
        <w:rPr>
          <w:rFonts w:ascii="Century Gothic" w:eastAsia="Times New Roman" w:hAnsi="Century Gothic" w:cs="Century Gothic"/>
          <w:b/>
          <w:bCs/>
          <w:szCs w:val="20"/>
          <w:lang w:val="es-ES" w:eastAsia="es-ES"/>
        </w:rPr>
        <w:t>ientos</w:t>
      </w:r>
      <w:r w:rsidR="00787931">
        <w:rPr>
          <w:rFonts w:ascii="Century Gothic" w:eastAsia="Times New Roman" w:hAnsi="Century Gothic" w:cs="Century Gothic"/>
          <w:b/>
          <w:bCs/>
          <w:szCs w:val="20"/>
          <w:lang w:val="es-ES" w:eastAsia="es-ES"/>
        </w:rPr>
        <w:t xml:space="preserve"> </w:t>
      </w:r>
      <w:r w:rsidR="00282A9E">
        <w:rPr>
          <w:rFonts w:ascii="Century Gothic" w:eastAsia="Times New Roman" w:hAnsi="Century Gothic" w:cs="Century Gothic"/>
          <w:b/>
          <w:bCs/>
          <w:szCs w:val="20"/>
          <w:lang w:val="es-ES" w:eastAsia="es-ES"/>
        </w:rPr>
        <w:t>Setenta 00</w:t>
      </w:r>
      <w:r w:rsidRPr="00B17BA3">
        <w:rPr>
          <w:rFonts w:ascii="Century Gothic" w:eastAsia="Times New Roman" w:hAnsi="Century Gothic" w:cs="Century Gothic"/>
          <w:b/>
          <w:bCs/>
          <w:szCs w:val="20"/>
          <w:lang w:val="es-ES" w:eastAsia="es-ES"/>
        </w:rPr>
        <w:t>/100 bolivianos)</w:t>
      </w:r>
      <w:r w:rsidRPr="00B17BA3">
        <w:rPr>
          <w:rFonts w:ascii="Century Gothic" w:eastAsia="Times New Roman" w:hAnsi="Century Gothic" w:cs="Century Gothic"/>
          <w:szCs w:val="20"/>
          <w:lang w:val="es-ES" w:eastAsia="es-ES"/>
        </w:rPr>
        <w:t xml:space="preserve"> por concepto del arrendamiento de los ambientes solicitados para la ejecución de su evento</w:t>
      </w:r>
      <w:r w:rsidRPr="00B17BA3">
        <w:rPr>
          <w:rFonts w:ascii="Century Gothic" w:eastAsia="Times New Roman" w:hAnsi="Century Gothic" w:cs="Century Gothic"/>
          <w:i/>
          <w:szCs w:val="20"/>
          <w:lang w:val="es-ES" w:eastAsia="es-ES"/>
        </w:rPr>
        <w:t xml:space="preserve"> </w:t>
      </w:r>
      <w:r w:rsidRPr="00B17BA3">
        <w:rPr>
          <w:rFonts w:ascii="Century Gothic" w:eastAsia="Times New Roman" w:hAnsi="Century Gothic" w:cs="Century Gothic"/>
          <w:szCs w:val="20"/>
          <w:lang w:val="es-ES" w:eastAsia="es-ES"/>
        </w:rPr>
        <w:t xml:space="preserve">denominado </w:t>
      </w:r>
      <w:r w:rsidRPr="00B17BA3">
        <w:rPr>
          <w:rFonts w:ascii="Century Gothic" w:eastAsia="Times New Roman" w:hAnsi="Century Gothic" w:cs="Century Gothic"/>
          <w:b/>
          <w:bCs/>
          <w:szCs w:val="20"/>
          <w:lang w:val="es-ES" w:eastAsia="es-ES"/>
        </w:rPr>
        <w:t>“</w:t>
      </w:r>
      <w:r w:rsidR="00282A9E">
        <w:rPr>
          <w:rFonts w:ascii="Century Gothic" w:eastAsia="Times New Roman" w:hAnsi="Century Gothic" w:cs="Century Gothic"/>
          <w:b/>
          <w:bCs/>
          <w:szCs w:val="20"/>
          <w:lang w:val="es-ES" w:eastAsia="es-ES"/>
        </w:rPr>
        <w:t>CHARLA RESIDENCIAS MEDICAS EN EL EXTERIOR</w:t>
      </w:r>
      <w:r w:rsidR="00223427">
        <w:rPr>
          <w:rFonts w:ascii="Century Gothic" w:eastAsia="Times New Roman" w:hAnsi="Century Gothic" w:cs="Century Gothic"/>
          <w:b/>
          <w:bCs/>
          <w:szCs w:val="20"/>
          <w:lang w:val="es-ES" w:eastAsia="es-ES"/>
        </w:rPr>
        <w:t>”</w:t>
      </w:r>
    </w:p>
    <w:p w14:paraId="1EDB6009" w14:textId="77777777" w:rsidR="00B17BA3" w:rsidRPr="00B17BA3" w:rsidRDefault="00B17BA3" w:rsidP="00B17BA3">
      <w:pPr>
        <w:spacing w:before="40" w:after="40" w:line="240" w:lineRule="auto"/>
        <w:rPr>
          <w:rFonts w:ascii="Century Gothic" w:eastAsia="Times New Roman" w:hAnsi="Century Gothic" w:cs="Century Gothic"/>
          <w:b/>
          <w:bCs/>
          <w:szCs w:val="20"/>
          <w:lang w:val="es-ES" w:eastAsia="es-ES"/>
        </w:rPr>
      </w:pPr>
      <w:r w:rsidRPr="00B17BA3">
        <w:rPr>
          <w:rFonts w:ascii="Century Gothic" w:eastAsia="Times New Roman" w:hAnsi="Century Gothic" w:cs="Century Gothic"/>
          <w:szCs w:val="20"/>
          <w:lang w:val="es-ES" w:eastAsia="es-ES"/>
        </w:rPr>
        <w:t>En el precio se encuentran incluidos los servicios de atención en los sistemas de audio e iluminación, los mismos que únicamente podrán ser operados por servidores públicos autorizados del</w:t>
      </w:r>
      <w:r w:rsidRPr="00B17BA3">
        <w:rPr>
          <w:rFonts w:ascii="Century Gothic" w:eastAsia="Times New Roman" w:hAnsi="Century Gothic" w:cs="Century Gothic"/>
          <w:b/>
          <w:bCs/>
          <w:szCs w:val="20"/>
          <w:lang w:val="es-ES" w:eastAsia="es-ES"/>
        </w:rPr>
        <w:t xml:space="preserve"> CENTRO.</w:t>
      </w:r>
    </w:p>
    <w:p w14:paraId="61000578" w14:textId="77777777" w:rsidR="00B17BA3" w:rsidRPr="00B17BA3" w:rsidRDefault="00B17BA3" w:rsidP="00B17BA3">
      <w:pPr>
        <w:spacing w:before="80" w:after="80" w:line="240" w:lineRule="auto"/>
        <w:rPr>
          <w:rFonts w:ascii="Century Gothic" w:eastAsia="Times New Roman" w:hAnsi="Century Gothic" w:cs="Century Gothic"/>
          <w:b/>
          <w:bCs/>
          <w:szCs w:val="20"/>
          <w:lang w:val="es-ES" w:eastAsia="es-ES"/>
        </w:rPr>
      </w:pPr>
      <w:r w:rsidRPr="00B17BA3">
        <w:rPr>
          <w:rFonts w:ascii="Century Gothic" w:eastAsia="Times New Roman" w:hAnsi="Century Gothic" w:cs="Century Gothic"/>
          <w:b/>
          <w:bCs/>
          <w:szCs w:val="20"/>
          <w:u w:val="single"/>
          <w:lang w:val="es-ES" w:eastAsia="es-ES"/>
        </w:rPr>
        <w:t xml:space="preserve">CLÁUSULA </w:t>
      </w:r>
      <w:r w:rsidR="00A171C1" w:rsidRPr="00B17BA3">
        <w:rPr>
          <w:rFonts w:ascii="Century Gothic" w:eastAsia="Times New Roman" w:hAnsi="Century Gothic" w:cs="Century Gothic"/>
          <w:b/>
          <w:bCs/>
          <w:szCs w:val="20"/>
          <w:u w:val="single"/>
          <w:lang w:val="es-ES" w:eastAsia="es-ES"/>
        </w:rPr>
        <w:t>SEXTA</w:t>
      </w:r>
      <w:r w:rsidR="00A171C1" w:rsidRPr="00B17BA3">
        <w:rPr>
          <w:rFonts w:ascii="Century Gothic" w:eastAsia="Times New Roman" w:hAnsi="Century Gothic" w:cs="Century Gothic"/>
          <w:b/>
          <w:bCs/>
          <w:szCs w:val="20"/>
          <w:lang w:val="es-ES" w:eastAsia="es-ES"/>
        </w:rPr>
        <w:t xml:space="preserve"> (</w:t>
      </w:r>
      <w:r w:rsidRPr="00B17BA3">
        <w:rPr>
          <w:rFonts w:ascii="Century Gothic" w:eastAsia="Times New Roman" w:hAnsi="Century Gothic" w:cs="Century Gothic"/>
          <w:b/>
          <w:bCs/>
          <w:szCs w:val="20"/>
          <w:lang w:val="es-ES" w:eastAsia="es-ES"/>
        </w:rPr>
        <w:t>PLAZO Y FORMA DE PAGO).-</w:t>
      </w:r>
    </w:p>
    <w:p w14:paraId="58DEC261" w14:textId="77777777" w:rsidR="00B17BA3" w:rsidRPr="00D92144" w:rsidRDefault="00B17BA3" w:rsidP="00B17BA3">
      <w:pPr>
        <w:spacing w:before="120" w:after="120" w:line="240" w:lineRule="auto"/>
        <w:rPr>
          <w:rFonts w:ascii="Century Gothic" w:eastAsia="Times New Roman" w:hAnsi="Century Gothic" w:cs="Century Gothic"/>
          <w:bCs/>
          <w:szCs w:val="20"/>
          <w:lang w:val="es-ES_tradnl" w:eastAsia="es-ES"/>
        </w:rPr>
      </w:pPr>
      <w:r w:rsidRPr="00B17BA3">
        <w:rPr>
          <w:rFonts w:ascii="Century Gothic" w:eastAsia="Times New Roman" w:hAnsi="Century Gothic" w:cs="Century Gothic"/>
          <w:szCs w:val="20"/>
          <w:lang w:val="es-ES_tradnl" w:eastAsia="es-ES"/>
        </w:rPr>
        <w:t xml:space="preserve">El monto total al que se hizo referencia en la Cláusula precedente </w:t>
      </w:r>
      <w:r w:rsidR="00114E40" w:rsidRPr="00787931">
        <w:rPr>
          <w:rFonts w:ascii="Century Gothic" w:eastAsia="Times New Roman" w:hAnsi="Century Gothic" w:cs="Century Gothic"/>
          <w:b/>
          <w:bCs/>
          <w:szCs w:val="20"/>
          <w:u w:val="single"/>
          <w:lang w:val="es-ES_tradnl" w:eastAsia="es-ES"/>
        </w:rPr>
        <w:t>s</w:t>
      </w:r>
      <w:r w:rsidRPr="001A0606">
        <w:rPr>
          <w:rFonts w:ascii="Century Gothic" w:eastAsia="Times New Roman" w:hAnsi="Century Gothic" w:cs="Century Gothic"/>
          <w:b/>
          <w:bCs/>
          <w:szCs w:val="20"/>
          <w:u w:val="single"/>
          <w:lang w:val="es-ES_tradnl" w:eastAsia="es-ES"/>
        </w:rPr>
        <w:t>olicitó</w:t>
      </w:r>
      <w:r w:rsidRPr="002C2FA1">
        <w:rPr>
          <w:rFonts w:ascii="Century Gothic" w:eastAsia="Times New Roman" w:hAnsi="Century Gothic" w:cs="Century Gothic"/>
          <w:b/>
          <w:bCs/>
          <w:szCs w:val="20"/>
          <w:u w:val="single"/>
          <w:lang w:val="es-ES_tradnl" w:eastAsia="es-ES"/>
        </w:rPr>
        <w:t xml:space="preserve"> el servicio de Data </w:t>
      </w:r>
      <w:r w:rsidRPr="00D92144">
        <w:rPr>
          <w:rFonts w:ascii="Century Gothic" w:eastAsia="Times New Roman" w:hAnsi="Century Gothic" w:cs="Century Gothic"/>
          <w:b/>
          <w:bCs/>
          <w:szCs w:val="20"/>
          <w:u w:val="single"/>
          <w:lang w:val="es-ES_tradnl" w:eastAsia="es-ES"/>
        </w:rPr>
        <w:t>Sho</w:t>
      </w:r>
      <w:r w:rsidR="00114E40" w:rsidRPr="00D92144">
        <w:rPr>
          <w:rFonts w:ascii="Century Gothic" w:eastAsia="Times New Roman" w:hAnsi="Century Gothic" w:cs="Century Gothic"/>
          <w:b/>
          <w:bCs/>
          <w:szCs w:val="20"/>
          <w:u w:val="single"/>
          <w:lang w:val="es-ES_tradnl" w:eastAsia="es-ES"/>
        </w:rPr>
        <w:t>w</w:t>
      </w:r>
      <w:r w:rsidR="00D92144">
        <w:rPr>
          <w:rFonts w:ascii="Century Gothic" w:eastAsia="Times New Roman" w:hAnsi="Century Gothic" w:cs="Century Gothic"/>
          <w:bCs/>
          <w:szCs w:val="20"/>
          <w:lang w:val="es-ES_tradnl" w:eastAsia="es-ES"/>
        </w:rPr>
        <w:t>, por el lapso de 2 horas.</w:t>
      </w:r>
    </w:p>
    <w:p w14:paraId="74D3F1C1" w14:textId="77777777" w:rsidR="00B17BA3" w:rsidRPr="00B17BA3" w:rsidRDefault="00B17BA3" w:rsidP="00B17BA3">
      <w:pPr>
        <w:spacing w:before="120" w:after="120" w:line="240" w:lineRule="auto"/>
        <w:rPr>
          <w:rFonts w:ascii="Century Gothic" w:eastAsia="Times New Roman" w:hAnsi="Century Gothic" w:cs="Century Gothic"/>
          <w:bCs/>
          <w:szCs w:val="20"/>
          <w:lang w:val="es-ES_tradnl" w:eastAsia="es-ES"/>
        </w:rPr>
      </w:pPr>
      <w:r w:rsidRPr="00B17BA3">
        <w:rPr>
          <w:rFonts w:ascii="Century Gothic" w:eastAsia="Times New Roman" w:hAnsi="Century Gothic" w:cs="Century Gothic"/>
          <w:b/>
          <w:bCs/>
          <w:szCs w:val="20"/>
          <w:lang w:val="es-ES_tradnl" w:eastAsia="es-ES"/>
        </w:rPr>
        <w:t>EL ARRENDATARIO,</w:t>
      </w:r>
      <w:r w:rsidRPr="00B17BA3">
        <w:rPr>
          <w:rFonts w:ascii="Century Gothic" w:eastAsia="Times New Roman" w:hAnsi="Century Gothic" w:cs="Century Gothic"/>
          <w:bCs/>
          <w:szCs w:val="20"/>
          <w:lang w:val="es-ES_tradnl" w:eastAsia="es-ES"/>
        </w:rPr>
        <w:t xml:space="preserve"> el cual cancelara</w:t>
      </w:r>
      <w:r w:rsidRPr="00B17BA3">
        <w:rPr>
          <w:rFonts w:ascii="Century Gothic" w:eastAsia="Times New Roman" w:hAnsi="Century Gothic" w:cs="Century Gothic"/>
          <w:b/>
          <w:bCs/>
          <w:szCs w:val="20"/>
          <w:lang w:val="es-ES_tradnl" w:eastAsia="es-ES"/>
        </w:rPr>
        <w:t xml:space="preserve"> </w:t>
      </w:r>
      <w:r w:rsidRPr="00B17BA3">
        <w:rPr>
          <w:rFonts w:ascii="Century Gothic" w:eastAsia="Times New Roman" w:hAnsi="Century Gothic" w:cs="Century Gothic"/>
          <w:bCs/>
          <w:szCs w:val="20"/>
          <w:lang w:val="es-ES_tradnl" w:eastAsia="es-ES"/>
        </w:rPr>
        <w:t xml:space="preserve">en un solo pago global, </w:t>
      </w:r>
      <w:r w:rsidRPr="00B17BA3">
        <w:rPr>
          <w:rFonts w:ascii="Century Gothic" w:eastAsia="Times New Roman" w:hAnsi="Century Gothic" w:cs="Century Gothic"/>
          <w:b/>
          <w:bCs/>
          <w:szCs w:val="20"/>
          <w:lang w:val="es-ES_tradnl" w:eastAsia="es-ES"/>
        </w:rPr>
        <w:t>hasta los cinco (5) días hábiles siguientes</w:t>
      </w:r>
      <w:r w:rsidRPr="00B17BA3">
        <w:rPr>
          <w:rFonts w:ascii="Century Gothic" w:eastAsia="Times New Roman" w:hAnsi="Century Gothic" w:cs="Century Gothic"/>
          <w:bCs/>
          <w:szCs w:val="20"/>
          <w:lang w:val="es-ES_tradnl" w:eastAsia="es-ES"/>
        </w:rPr>
        <w:t xml:space="preserve"> a la suscripción del presente documento, como fecha máxima.</w:t>
      </w:r>
    </w:p>
    <w:p w14:paraId="01EE763F" w14:textId="77777777" w:rsidR="00B17BA3" w:rsidRPr="00B17BA3" w:rsidRDefault="00B17BA3" w:rsidP="00B17BA3">
      <w:pPr>
        <w:spacing w:before="120" w:after="120" w:line="240" w:lineRule="auto"/>
        <w:rPr>
          <w:rFonts w:ascii="Century Gothic" w:eastAsia="Times New Roman" w:hAnsi="Century Gothic" w:cs="Century Gothic"/>
          <w:b/>
          <w:bCs/>
          <w:color w:val="FF0000"/>
          <w:szCs w:val="20"/>
          <w:lang w:val="es-ES_tradnl" w:eastAsia="es-ES"/>
        </w:rPr>
      </w:pPr>
      <w:r w:rsidRPr="00B17BA3">
        <w:rPr>
          <w:rFonts w:ascii="Century Gothic" w:eastAsia="Times New Roman" w:hAnsi="Century Gothic" w:cs="Century Gothic"/>
          <w:bCs/>
          <w:szCs w:val="20"/>
          <w:lang w:val="es-ES_tradnl" w:eastAsia="es-ES"/>
        </w:rPr>
        <w:t xml:space="preserve">El pago deberá ser realizado por </w:t>
      </w:r>
      <w:r w:rsidRPr="00B17BA3">
        <w:rPr>
          <w:rFonts w:ascii="Century Gothic" w:eastAsia="Times New Roman" w:hAnsi="Century Gothic" w:cs="Century Gothic"/>
          <w:b/>
          <w:bCs/>
          <w:szCs w:val="20"/>
          <w:lang w:val="es-ES_tradnl" w:eastAsia="es-ES"/>
        </w:rPr>
        <w:t>LA</w:t>
      </w:r>
      <w:r w:rsidRPr="00B17BA3">
        <w:rPr>
          <w:rFonts w:ascii="Century Gothic" w:eastAsia="Times New Roman" w:hAnsi="Century Gothic" w:cs="Century Gothic"/>
          <w:bCs/>
          <w:szCs w:val="20"/>
          <w:lang w:val="es-ES_tradnl" w:eastAsia="es-ES"/>
        </w:rPr>
        <w:t xml:space="preserve"> </w:t>
      </w:r>
      <w:r w:rsidRPr="00B17BA3">
        <w:rPr>
          <w:rFonts w:ascii="Century Gothic" w:eastAsia="Times New Roman" w:hAnsi="Century Gothic" w:cs="Century Gothic"/>
          <w:b/>
          <w:bCs/>
          <w:szCs w:val="20"/>
          <w:lang w:val="es-ES_tradnl" w:eastAsia="es-ES"/>
        </w:rPr>
        <w:t>ARRENDATARIA</w:t>
      </w:r>
      <w:r w:rsidRPr="00B17BA3">
        <w:rPr>
          <w:rFonts w:ascii="Century Gothic" w:eastAsia="Times New Roman" w:hAnsi="Century Gothic" w:cs="Century Gothic"/>
          <w:bCs/>
          <w:szCs w:val="20"/>
          <w:lang w:val="es-ES_tradnl" w:eastAsia="es-ES"/>
        </w:rPr>
        <w:t xml:space="preserve"> mediante depósito bancario en la </w:t>
      </w:r>
      <w:r w:rsidRPr="00B17BA3">
        <w:rPr>
          <w:rFonts w:ascii="Century Gothic" w:eastAsia="Times New Roman" w:hAnsi="Century Gothic" w:cs="Century Gothic"/>
          <w:b/>
          <w:bCs/>
          <w:szCs w:val="20"/>
          <w:lang w:val="es-ES_tradnl" w:eastAsia="es-ES"/>
        </w:rPr>
        <w:t>Cuenta Corriente Fiscal Nº 10000004670150 del BANCO UNIÓN</w:t>
      </w:r>
      <w:r w:rsidRPr="00B17BA3">
        <w:rPr>
          <w:rFonts w:ascii="Century Gothic" w:eastAsia="Times New Roman" w:hAnsi="Century Gothic" w:cs="Century Gothic"/>
          <w:bCs/>
          <w:szCs w:val="20"/>
          <w:lang w:val="es-ES_tradnl" w:eastAsia="es-ES"/>
        </w:rPr>
        <w:t>.</w:t>
      </w:r>
      <w:r w:rsidRPr="00B17BA3">
        <w:rPr>
          <w:rFonts w:ascii="Century Gothic" w:eastAsia="Times New Roman" w:hAnsi="Century Gothic" w:cs="Century Gothic"/>
          <w:b/>
          <w:bCs/>
          <w:color w:val="FF0000"/>
          <w:szCs w:val="20"/>
          <w:lang w:val="es-ES_tradnl" w:eastAsia="es-ES"/>
        </w:rPr>
        <w:t xml:space="preserve">  </w:t>
      </w:r>
    </w:p>
    <w:p w14:paraId="343B0F8D" w14:textId="77777777" w:rsidR="00B17BA3" w:rsidRPr="00B17BA3" w:rsidRDefault="00B17BA3" w:rsidP="00DA077A">
      <w:pPr>
        <w:spacing w:before="120" w:after="120" w:line="240" w:lineRule="auto"/>
        <w:rPr>
          <w:rFonts w:ascii="Century Gothic" w:eastAsia="Times New Roman" w:hAnsi="Century Gothic" w:cs="Century Gothic"/>
          <w:szCs w:val="20"/>
          <w:lang w:val="es-ES" w:eastAsia="es-ES"/>
        </w:rPr>
      </w:pPr>
      <w:r w:rsidRPr="00B17BA3">
        <w:rPr>
          <w:rFonts w:ascii="Century Gothic" w:eastAsia="Times New Roman" w:hAnsi="Century Gothic" w:cs="Century Gothic"/>
          <w:b/>
          <w:bCs/>
          <w:szCs w:val="20"/>
          <w:u w:val="single"/>
          <w:lang w:val="es-ES_tradnl" w:eastAsia="es-ES"/>
        </w:rPr>
        <w:t xml:space="preserve">CLÁUSULA </w:t>
      </w:r>
      <w:r w:rsidR="00A171C1" w:rsidRPr="00B17BA3">
        <w:rPr>
          <w:rFonts w:ascii="Century Gothic" w:eastAsia="Times New Roman" w:hAnsi="Century Gothic" w:cs="Century Gothic"/>
          <w:b/>
          <w:bCs/>
          <w:szCs w:val="20"/>
          <w:u w:val="single"/>
          <w:lang w:val="es-ES_tradnl" w:eastAsia="es-ES"/>
        </w:rPr>
        <w:t>SÉPTIMA</w:t>
      </w:r>
      <w:r w:rsidR="00A171C1" w:rsidRPr="00B17BA3">
        <w:rPr>
          <w:rFonts w:ascii="Century Gothic" w:eastAsia="Times New Roman" w:hAnsi="Century Gothic" w:cs="Century Gothic"/>
          <w:b/>
          <w:bCs/>
          <w:szCs w:val="20"/>
          <w:lang w:val="es-ES_tradnl" w:eastAsia="es-ES"/>
        </w:rPr>
        <w:t xml:space="preserve"> (</w:t>
      </w:r>
      <w:r w:rsidRPr="00B17BA3">
        <w:rPr>
          <w:rFonts w:ascii="Century Gothic" w:eastAsia="Times New Roman" w:hAnsi="Century Gothic" w:cs="Century Gothic"/>
          <w:b/>
          <w:bCs/>
          <w:szCs w:val="20"/>
          <w:lang w:val="es-ES_tradnl" w:eastAsia="es-ES"/>
        </w:rPr>
        <w:t>INCUMPLIMIENTO</w:t>
      </w:r>
      <w:r w:rsidR="00DA077A" w:rsidRPr="00B17BA3">
        <w:rPr>
          <w:rFonts w:ascii="Century Gothic" w:eastAsia="Times New Roman" w:hAnsi="Century Gothic" w:cs="Century Gothic"/>
          <w:b/>
          <w:bCs/>
          <w:szCs w:val="20"/>
          <w:lang w:val="es-ES_tradnl" w:eastAsia="es-ES"/>
        </w:rPr>
        <w:t>). -</w:t>
      </w:r>
      <w:r w:rsidRPr="00B17BA3">
        <w:rPr>
          <w:rFonts w:ascii="Century Gothic" w:eastAsia="Times New Roman" w:hAnsi="Century Gothic" w:cs="Century Gothic"/>
          <w:szCs w:val="20"/>
          <w:lang w:val="es-ES" w:eastAsia="es-ES"/>
        </w:rPr>
        <w:t xml:space="preserve">De producirse el incumplimiento a los plazos previstos en el presente documento, </w:t>
      </w:r>
      <w:r w:rsidRPr="00B17BA3">
        <w:rPr>
          <w:rFonts w:ascii="Century Gothic" w:eastAsia="Times New Roman" w:hAnsi="Century Gothic" w:cs="Century Gothic"/>
          <w:b/>
          <w:bCs/>
          <w:szCs w:val="20"/>
          <w:lang w:val="es-ES" w:eastAsia="es-ES"/>
        </w:rPr>
        <w:t xml:space="preserve">EL CENTRO </w:t>
      </w:r>
      <w:r w:rsidRPr="00B17BA3">
        <w:rPr>
          <w:rFonts w:ascii="Century Gothic" w:eastAsia="Times New Roman" w:hAnsi="Century Gothic" w:cs="Century Gothic"/>
          <w:szCs w:val="20"/>
          <w:lang w:val="es-ES" w:eastAsia="es-ES"/>
        </w:rPr>
        <w:t>se reserva el derecho de dejar sin efecto la solicitud de arrendamiento y proceder a la inmediata resolución del presente Contrato, sin necesidad de dar aviso previo.</w:t>
      </w:r>
    </w:p>
    <w:p w14:paraId="58D064B2" w14:textId="77777777" w:rsidR="00B17BA3" w:rsidRPr="00B17BA3" w:rsidRDefault="00B17BA3" w:rsidP="00B17BA3">
      <w:pPr>
        <w:autoSpaceDE w:val="0"/>
        <w:autoSpaceDN w:val="0"/>
        <w:adjustRightInd w:val="0"/>
        <w:spacing w:before="80" w:after="80" w:line="240" w:lineRule="auto"/>
        <w:rPr>
          <w:rFonts w:ascii="Century Gothic" w:eastAsia="Times New Roman" w:hAnsi="Century Gothic" w:cs="Century Gothic"/>
          <w:b/>
          <w:bCs/>
          <w:szCs w:val="20"/>
          <w:lang w:val="es-ES" w:eastAsia="es-ES"/>
        </w:rPr>
      </w:pPr>
      <w:r w:rsidRPr="00B17BA3">
        <w:rPr>
          <w:rFonts w:ascii="Century Gothic" w:eastAsia="Times New Roman" w:hAnsi="Century Gothic" w:cs="Century Gothic"/>
          <w:b/>
          <w:bCs/>
          <w:szCs w:val="20"/>
          <w:u w:val="single"/>
          <w:lang w:val="es-ES" w:eastAsia="es-ES"/>
        </w:rPr>
        <w:t xml:space="preserve">CLÁUSULA </w:t>
      </w:r>
      <w:r w:rsidR="00A171C1" w:rsidRPr="00B17BA3">
        <w:rPr>
          <w:rFonts w:ascii="Century Gothic" w:eastAsia="Times New Roman" w:hAnsi="Century Gothic" w:cs="Century Gothic"/>
          <w:b/>
          <w:bCs/>
          <w:szCs w:val="20"/>
          <w:u w:val="single"/>
          <w:lang w:val="es-ES" w:eastAsia="es-ES"/>
        </w:rPr>
        <w:t>OCTAVA</w:t>
      </w:r>
      <w:r w:rsidR="00A171C1" w:rsidRPr="00B17BA3">
        <w:rPr>
          <w:rFonts w:ascii="Century Gothic" w:eastAsia="Times New Roman" w:hAnsi="Century Gothic" w:cs="Century Gothic"/>
          <w:b/>
          <w:bCs/>
          <w:szCs w:val="20"/>
          <w:lang w:val="es-ES" w:eastAsia="es-ES"/>
        </w:rPr>
        <w:t xml:space="preserve"> (</w:t>
      </w:r>
      <w:r w:rsidRPr="00B17BA3">
        <w:rPr>
          <w:rFonts w:ascii="Century Gothic" w:eastAsia="Times New Roman" w:hAnsi="Century Gothic" w:cs="Century Gothic"/>
          <w:b/>
          <w:bCs/>
          <w:szCs w:val="20"/>
          <w:lang w:val="es-ES" w:eastAsia="es-ES"/>
        </w:rPr>
        <w:t>FACTURACIÓN).-</w:t>
      </w:r>
    </w:p>
    <w:p w14:paraId="4DB3F4A7" w14:textId="77777777" w:rsidR="00B17BA3" w:rsidRPr="002C2FA1" w:rsidRDefault="00B17BA3" w:rsidP="00B17BA3">
      <w:pPr>
        <w:autoSpaceDE w:val="0"/>
        <w:autoSpaceDN w:val="0"/>
        <w:adjustRightInd w:val="0"/>
        <w:spacing w:before="120" w:after="120" w:line="240" w:lineRule="auto"/>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 xml:space="preserve">Por el pago a ser efectuado por </w:t>
      </w:r>
      <w:r w:rsidRPr="00B17BA3">
        <w:rPr>
          <w:rFonts w:ascii="Century Gothic" w:eastAsia="Times New Roman" w:hAnsi="Century Gothic" w:cs="Century Gothic"/>
          <w:b/>
          <w:bCs/>
          <w:szCs w:val="20"/>
          <w:lang w:val="es-ES" w:eastAsia="es-ES"/>
        </w:rPr>
        <w:t xml:space="preserve">LA ARRENDATARIA </w:t>
      </w:r>
      <w:r w:rsidRPr="00B17BA3">
        <w:rPr>
          <w:rFonts w:ascii="Century Gothic" w:eastAsia="Times New Roman" w:hAnsi="Century Gothic" w:cs="Century Gothic"/>
          <w:szCs w:val="20"/>
          <w:lang w:val="es-ES" w:eastAsia="es-ES"/>
        </w:rPr>
        <w:t>por concepto del arrendamiento</w:t>
      </w:r>
      <w:r w:rsidRPr="00B17BA3">
        <w:rPr>
          <w:rFonts w:ascii="Century Gothic" w:eastAsia="Times New Roman" w:hAnsi="Century Gothic" w:cs="Century Gothic"/>
          <w:b/>
          <w:bCs/>
          <w:szCs w:val="20"/>
          <w:lang w:val="es-ES" w:eastAsia="es-ES"/>
        </w:rPr>
        <w:t xml:space="preserve">, EL CENTRO </w:t>
      </w:r>
      <w:r w:rsidRPr="00B17BA3">
        <w:rPr>
          <w:rFonts w:ascii="Century Gothic" w:eastAsia="Times New Roman" w:hAnsi="Century Gothic" w:cs="Century Gothic"/>
          <w:szCs w:val="20"/>
          <w:lang w:val="es-ES" w:eastAsia="es-ES"/>
        </w:rPr>
        <w:t xml:space="preserve">deberá emitir la respectiva factura oficial, debiéndose al efecto tomar en consideración las disposiciones contenidas en el Artículo 29 del </w:t>
      </w:r>
      <w:r w:rsidRPr="00B17BA3">
        <w:rPr>
          <w:rFonts w:ascii="Century Gothic" w:eastAsia="Times New Roman" w:hAnsi="Century Gothic" w:cs="Century Gothic"/>
          <w:i/>
          <w:szCs w:val="20"/>
          <w:lang w:val="es-ES" w:eastAsia="es-ES"/>
        </w:rPr>
        <w:t>Reglamento Específico para la Administración y Arrendamiento del Salón Auditórium del Edificio CCLP.</w:t>
      </w:r>
    </w:p>
    <w:p w14:paraId="0BBD8B67" w14:textId="77777777" w:rsidR="00B17BA3" w:rsidRPr="00B17BA3" w:rsidRDefault="00B17BA3" w:rsidP="00B17BA3">
      <w:pPr>
        <w:autoSpaceDE w:val="0"/>
        <w:autoSpaceDN w:val="0"/>
        <w:adjustRightInd w:val="0"/>
        <w:spacing w:before="120" w:after="120" w:line="240" w:lineRule="auto"/>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 xml:space="preserve">A tal efecto se deberán tomar en consideración las disposiciones contenidas en el Artículo 29 del </w:t>
      </w:r>
      <w:r w:rsidRPr="00B17BA3">
        <w:rPr>
          <w:rFonts w:ascii="Century Gothic" w:eastAsia="Times New Roman" w:hAnsi="Century Gothic" w:cs="Century Gothic"/>
          <w:i/>
          <w:szCs w:val="20"/>
          <w:lang w:val="es-ES" w:eastAsia="es-ES"/>
        </w:rPr>
        <w:t>Reglamento Específico para la Administración y Arrendamiento del Salón Auditórium del Edificio CCLP.</w:t>
      </w:r>
    </w:p>
    <w:p w14:paraId="0199B501" w14:textId="77777777" w:rsidR="00B17BA3" w:rsidRPr="00B17BA3" w:rsidRDefault="00B17BA3" w:rsidP="00B17BA3">
      <w:pPr>
        <w:autoSpaceDE w:val="0"/>
        <w:autoSpaceDN w:val="0"/>
        <w:adjustRightInd w:val="0"/>
        <w:spacing w:before="120" w:after="120" w:line="240" w:lineRule="auto"/>
        <w:rPr>
          <w:rFonts w:ascii="Century Gothic" w:eastAsia="Times New Roman" w:hAnsi="Century Gothic" w:cs="Century Gothic"/>
          <w:b/>
          <w:szCs w:val="20"/>
          <w:lang w:val="es-ES" w:eastAsia="es-ES"/>
        </w:rPr>
      </w:pPr>
      <w:r w:rsidRPr="00B17BA3">
        <w:rPr>
          <w:rFonts w:ascii="Century Gothic" w:eastAsia="Times New Roman" w:hAnsi="Century Gothic" w:cs="Century Gothic"/>
          <w:b/>
          <w:szCs w:val="20"/>
          <w:u w:val="single"/>
          <w:lang w:val="es-ES" w:eastAsia="es-ES"/>
        </w:rPr>
        <w:t>CLÁUSULA NOVENA</w:t>
      </w:r>
      <w:r w:rsidRPr="00B17BA3">
        <w:rPr>
          <w:rFonts w:ascii="Century Gothic" w:eastAsia="Times New Roman" w:hAnsi="Century Gothic" w:cs="Century Gothic"/>
          <w:b/>
          <w:szCs w:val="20"/>
          <w:lang w:val="es-ES" w:eastAsia="es-ES"/>
        </w:rPr>
        <w:t xml:space="preserve"> (HORAS EXTRAS).-</w:t>
      </w:r>
    </w:p>
    <w:p w14:paraId="00C19EE4" w14:textId="77777777" w:rsidR="00B17BA3" w:rsidRPr="00C479BE" w:rsidRDefault="00B17BA3" w:rsidP="00B17BA3">
      <w:pPr>
        <w:autoSpaceDE w:val="0"/>
        <w:autoSpaceDN w:val="0"/>
        <w:adjustRightInd w:val="0"/>
        <w:spacing w:beforeLines="40" w:before="96" w:afterLines="40" w:after="96" w:line="240" w:lineRule="auto"/>
        <w:rPr>
          <w:rFonts w:ascii="Century Gothic" w:eastAsia="Times New Roman" w:hAnsi="Century Gothic" w:cs="Century Gothic"/>
          <w:i/>
          <w:szCs w:val="20"/>
          <w:lang w:val="es-ES" w:eastAsia="es-ES"/>
        </w:rPr>
      </w:pPr>
      <w:r w:rsidRPr="00B17BA3">
        <w:rPr>
          <w:rFonts w:ascii="Century Gothic" w:eastAsia="Times New Roman" w:hAnsi="Century Gothic" w:cs="Century Gothic"/>
          <w:szCs w:val="20"/>
          <w:lang w:val="es-ES" w:eastAsia="es-ES"/>
        </w:rPr>
        <w:t xml:space="preserve">Según las previsiones contenidas en el parágrafo III del Artículo 24 del </w:t>
      </w:r>
      <w:r w:rsidRPr="00B17BA3">
        <w:rPr>
          <w:rFonts w:ascii="Century Gothic" w:eastAsia="Times New Roman" w:hAnsi="Century Gothic" w:cs="Century Gothic"/>
          <w:i/>
          <w:szCs w:val="20"/>
          <w:lang w:val="es-ES" w:eastAsia="es-ES"/>
        </w:rPr>
        <w:t>Reglamento Específico para la Administración y Arrendamiento del Salón Auditórium del Edificio CCLP</w:t>
      </w:r>
      <w:r w:rsidRPr="00B17BA3">
        <w:rPr>
          <w:rFonts w:ascii="Century Gothic" w:eastAsia="Times New Roman" w:hAnsi="Century Gothic" w:cs="Century Gothic"/>
          <w:szCs w:val="20"/>
          <w:lang w:val="es-ES" w:eastAsia="es-ES"/>
        </w:rPr>
        <w:t xml:space="preserve">, en caso de que </w:t>
      </w:r>
      <w:r w:rsidRPr="00B17BA3">
        <w:rPr>
          <w:rFonts w:ascii="Century Gothic" w:eastAsia="Times New Roman" w:hAnsi="Century Gothic" w:cs="Century Gothic"/>
          <w:b/>
          <w:szCs w:val="20"/>
          <w:lang w:val="es-ES" w:eastAsia="es-ES"/>
        </w:rPr>
        <w:t>EL ARRENDATARIO</w:t>
      </w:r>
      <w:r w:rsidRPr="00B17BA3">
        <w:rPr>
          <w:rFonts w:ascii="Century Gothic" w:eastAsia="Times New Roman" w:hAnsi="Century Gothic" w:cs="Century Gothic"/>
          <w:szCs w:val="20"/>
          <w:lang w:val="es-ES" w:eastAsia="es-ES"/>
        </w:rPr>
        <w:t xml:space="preserve"> se exceda con el periodo de duración de su evento, previsto en la Cláusula Cuarta del presente documento, sobre pasando los periodos de gracia de media hora otorgados al inicio </w:t>
      </w:r>
      <w:r w:rsidRPr="00B17BA3">
        <w:rPr>
          <w:rFonts w:ascii="Century Gothic" w:eastAsia="Times New Roman" w:hAnsi="Century Gothic" w:cs="Century Gothic"/>
          <w:szCs w:val="20"/>
          <w:lang w:val="es-ES" w:eastAsia="es-ES"/>
        </w:rPr>
        <w:lastRenderedPageBreak/>
        <w:t xml:space="preserve">y finalización del evento, deberá cancelar un monto adicional de </w:t>
      </w:r>
      <w:r w:rsidRPr="00B17BA3">
        <w:rPr>
          <w:rFonts w:ascii="Century Gothic" w:eastAsia="Times New Roman" w:hAnsi="Century Gothic" w:cs="Century Gothic"/>
          <w:b/>
          <w:szCs w:val="20"/>
          <w:lang w:val="es-ES" w:eastAsia="es-ES"/>
        </w:rPr>
        <w:t>Bs. 840.00</w:t>
      </w:r>
      <w:r w:rsidRPr="00B17BA3">
        <w:rPr>
          <w:rFonts w:ascii="Century Gothic" w:eastAsia="Times New Roman" w:hAnsi="Century Gothic" w:cs="Century Gothic"/>
          <w:szCs w:val="20"/>
          <w:lang w:val="es-ES" w:eastAsia="es-ES"/>
        </w:rPr>
        <w:t xml:space="preserve"> por hora extra, aplicable </w:t>
      </w:r>
      <w:r w:rsidR="00C479BE">
        <w:rPr>
          <w:rFonts w:ascii="Century Gothic" w:eastAsia="Times New Roman" w:hAnsi="Century Gothic" w:cs="Century Gothic"/>
          <w:szCs w:val="20"/>
          <w:lang w:val="es-ES" w:eastAsia="es-ES"/>
        </w:rPr>
        <w:t>t</w:t>
      </w:r>
      <w:r w:rsidRPr="00B17BA3">
        <w:rPr>
          <w:rFonts w:ascii="Century Gothic" w:eastAsia="Times New Roman" w:hAnsi="Century Gothic" w:cs="Century Gothic"/>
          <w:szCs w:val="20"/>
          <w:lang w:val="es-ES" w:eastAsia="es-ES"/>
        </w:rPr>
        <w:t>ambién a periodos menores.</w:t>
      </w:r>
    </w:p>
    <w:p w14:paraId="1EF934CC" w14:textId="77777777" w:rsidR="00B17BA3" w:rsidRPr="00B17BA3" w:rsidRDefault="00B17BA3" w:rsidP="00B17BA3">
      <w:pPr>
        <w:autoSpaceDE w:val="0"/>
        <w:autoSpaceDN w:val="0"/>
        <w:adjustRightInd w:val="0"/>
        <w:spacing w:beforeLines="40" w:before="96" w:afterLines="40" w:after="96" w:line="240" w:lineRule="auto"/>
        <w:rPr>
          <w:rFonts w:ascii="Century Gothic" w:eastAsia="Times New Roman" w:hAnsi="Century Gothic" w:cs="Century Gothic"/>
          <w:szCs w:val="20"/>
          <w:lang w:val="es-ES" w:eastAsia="es-ES"/>
        </w:rPr>
      </w:pPr>
      <w:r w:rsidRPr="00B17BA3">
        <w:rPr>
          <w:rFonts w:ascii="Century Gothic" w:eastAsia="Times New Roman" w:hAnsi="Century Gothic" w:cs="Century Gothic"/>
          <w:b/>
          <w:bCs/>
          <w:szCs w:val="20"/>
          <w:u w:val="single"/>
          <w:lang w:val="es-ES" w:eastAsia="es-ES"/>
        </w:rPr>
        <w:t xml:space="preserve">CLÁUSULA </w:t>
      </w:r>
      <w:r w:rsidR="00A171C1" w:rsidRPr="00B17BA3">
        <w:rPr>
          <w:rFonts w:ascii="Century Gothic" w:eastAsia="Times New Roman" w:hAnsi="Century Gothic" w:cs="Century Gothic"/>
          <w:b/>
          <w:bCs/>
          <w:szCs w:val="20"/>
          <w:u w:val="single"/>
          <w:lang w:val="es-ES" w:eastAsia="es-ES"/>
        </w:rPr>
        <w:t>DÉCIMA</w:t>
      </w:r>
      <w:r w:rsidR="00A171C1" w:rsidRPr="00B17BA3">
        <w:rPr>
          <w:rFonts w:ascii="Century Gothic" w:eastAsia="Times New Roman" w:hAnsi="Century Gothic" w:cs="Century Gothic"/>
          <w:b/>
          <w:bCs/>
          <w:szCs w:val="20"/>
          <w:lang w:val="es-ES" w:eastAsia="es-ES"/>
        </w:rPr>
        <w:t xml:space="preserve"> (</w:t>
      </w:r>
      <w:r w:rsidRPr="00B17BA3">
        <w:rPr>
          <w:rFonts w:ascii="Century Gothic" w:eastAsia="Times New Roman" w:hAnsi="Century Gothic" w:cs="Century Gothic"/>
          <w:b/>
          <w:bCs/>
          <w:szCs w:val="20"/>
          <w:lang w:val="es-ES" w:eastAsia="es-ES"/>
        </w:rPr>
        <w:t>DOMICILIO A EFECTO DE NOTIFICACIONES).-</w:t>
      </w:r>
    </w:p>
    <w:p w14:paraId="596B3C47" w14:textId="77777777" w:rsidR="00B17BA3" w:rsidRPr="00B17BA3" w:rsidRDefault="00B17BA3" w:rsidP="00B17BA3">
      <w:pPr>
        <w:spacing w:beforeLines="40" w:before="96" w:after="40" w:line="240" w:lineRule="auto"/>
        <w:rPr>
          <w:rFonts w:ascii="Century Gothic" w:eastAsia="Times New Roman" w:hAnsi="Century Gothic" w:cs="Century Gothic"/>
          <w:szCs w:val="20"/>
          <w:lang w:val="es-ES_tradnl" w:eastAsia="es-ES"/>
        </w:rPr>
      </w:pPr>
      <w:r w:rsidRPr="00B17BA3">
        <w:rPr>
          <w:rFonts w:ascii="Century Gothic" w:eastAsia="Times New Roman" w:hAnsi="Century Gothic" w:cs="Century Gothic"/>
          <w:szCs w:val="20"/>
          <w:lang w:val="es-ES_tradnl" w:eastAsia="es-ES"/>
        </w:rPr>
        <w:t xml:space="preserve">Cualquier comunicación y/o notificación que deba efectuarse entre </w:t>
      </w:r>
      <w:r w:rsidRPr="00B17BA3">
        <w:rPr>
          <w:rFonts w:ascii="Century Gothic" w:eastAsia="Times New Roman" w:hAnsi="Century Gothic" w:cs="Century Gothic"/>
          <w:b/>
          <w:bCs/>
          <w:szCs w:val="20"/>
          <w:lang w:val="es-ES_tradnl" w:eastAsia="es-ES"/>
        </w:rPr>
        <w:t>EL CENTRO</w:t>
      </w:r>
      <w:r w:rsidRPr="00B17BA3">
        <w:rPr>
          <w:rFonts w:ascii="Century Gothic" w:eastAsia="Times New Roman" w:hAnsi="Century Gothic" w:cs="Century Gothic"/>
          <w:szCs w:val="20"/>
          <w:lang w:val="es-ES_tradnl" w:eastAsia="es-ES"/>
        </w:rPr>
        <w:t xml:space="preserve"> y </w:t>
      </w:r>
      <w:r w:rsidRPr="00B17BA3">
        <w:rPr>
          <w:rFonts w:ascii="Century Gothic" w:eastAsia="Times New Roman" w:hAnsi="Century Gothic" w:cs="Century Gothic"/>
          <w:b/>
          <w:bCs/>
          <w:szCs w:val="20"/>
          <w:lang w:val="es-ES_tradnl" w:eastAsia="es-ES"/>
        </w:rPr>
        <w:t>LA ARRENDATARIA</w:t>
      </w:r>
      <w:r w:rsidRPr="00B17BA3">
        <w:rPr>
          <w:rFonts w:ascii="Century Gothic" w:eastAsia="Times New Roman" w:hAnsi="Century Gothic" w:cs="Century Gothic"/>
          <w:szCs w:val="20"/>
          <w:lang w:val="es-ES_tradnl" w:eastAsia="es-ES"/>
        </w:rPr>
        <w:t xml:space="preserve"> o viceversa, deberá efectuarse por escrito. A tal efecto, ambas partes señalan los siguientes domicilios:</w:t>
      </w:r>
    </w:p>
    <w:p w14:paraId="01F449E6" w14:textId="77777777" w:rsidR="00A72D4B" w:rsidRDefault="00B17BA3" w:rsidP="00A72D4B">
      <w:pPr>
        <w:numPr>
          <w:ilvl w:val="0"/>
          <w:numId w:val="33"/>
        </w:numPr>
        <w:tabs>
          <w:tab w:val="left" w:pos="1134"/>
        </w:tabs>
        <w:spacing w:line="240" w:lineRule="auto"/>
        <w:jc w:val="left"/>
        <w:rPr>
          <w:rFonts w:ascii="Century Gothic" w:eastAsia="Times New Roman" w:hAnsi="Century Gothic" w:cs="Century Gothic"/>
          <w:szCs w:val="20"/>
          <w:lang w:val="es-ES_tradnl" w:eastAsia="es-ES"/>
        </w:rPr>
      </w:pPr>
      <w:r w:rsidRPr="00B17BA3">
        <w:rPr>
          <w:rFonts w:ascii="Century Gothic" w:eastAsia="Times New Roman" w:hAnsi="Century Gothic" w:cs="Century Gothic"/>
          <w:color w:val="000000"/>
          <w:szCs w:val="20"/>
          <w:lang w:val="es-ES" w:eastAsia="es-ES"/>
        </w:rPr>
        <w:t xml:space="preserve">Av. Mariscal Santa Cruz Edif. Centro de </w:t>
      </w:r>
      <w:r w:rsidR="00B2478B">
        <w:rPr>
          <w:rFonts w:ascii="Century Gothic" w:eastAsia="Times New Roman" w:hAnsi="Century Gothic" w:cs="Century Gothic"/>
          <w:color w:val="000000"/>
          <w:szCs w:val="20"/>
          <w:lang w:val="es-ES" w:eastAsia="es-ES"/>
        </w:rPr>
        <w:t>Comunicaciones La Paz Nº 1260</w:t>
      </w:r>
      <w:r w:rsidR="00114E40">
        <w:rPr>
          <w:rFonts w:ascii="Century Gothic" w:eastAsia="Times New Roman" w:hAnsi="Century Gothic" w:cs="Century Gothic"/>
          <w:color w:val="000000"/>
          <w:szCs w:val="20"/>
          <w:lang w:val="es-ES" w:eastAsia="es-ES"/>
        </w:rPr>
        <w:t xml:space="preserve"> </w:t>
      </w:r>
      <w:r w:rsidRPr="00B17BA3">
        <w:rPr>
          <w:rFonts w:ascii="Century Gothic" w:eastAsia="Times New Roman" w:hAnsi="Century Gothic" w:cs="Century Gothic"/>
          <w:color w:val="000000"/>
          <w:szCs w:val="20"/>
          <w:lang w:val="es-ES" w:eastAsia="es-ES"/>
        </w:rPr>
        <w:t xml:space="preserve">de la ciudad de </w:t>
      </w:r>
      <w:r w:rsidRPr="00B17BA3">
        <w:rPr>
          <w:rFonts w:ascii="Century Gothic" w:eastAsia="Times New Roman" w:hAnsi="Century Gothic" w:cs="Century Gothic"/>
          <w:szCs w:val="20"/>
          <w:lang w:val="es-ES_tradnl" w:eastAsia="es-ES"/>
        </w:rPr>
        <w:t>La Paz.</w:t>
      </w:r>
    </w:p>
    <w:p w14:paraId="13C3AD1C" w14:textId="77777777" w:rsidR="00365EC6" w:rsidRPr="00365EC6" w:rsidRDefault="00365EC6" w:rsidP="00365EC6">
      <w:pPr>
        <w:pStyle w:val="Prrafodelista"/>
        <w:numPr>
          <w:ilvl w:val="0"/>
          <w:numId w:val="33"/>
        </w:numPr>
        <w:tabs>
          <w:tab w:val="left" w:pos="1134"/>
        </w:tabs>
        <w:spacing w:line="240" w:lineRule="auto"/>
        <w:jc w:val="left"/>
        <w:rPr>
          <w:rFonts w:ascii="Century Gothic" w:eastAsia="Times New Roman" w:hAnsi="Century Gothic" w:cs="Century Gothic"/>
          <w:szCs w:val="20"/>
          <w:lang w:val="es-ES_tradnl" w:eastAsia="es-ES"/>
        </w:rPr>
      </w:pPr>
      <w:r w:rsidRPr="00365EC6">
        <w:rPr>
          <w:rFonts w:ascii="Century Gothic" w:eastAsia="Times New Roman" w:hAnsi="Century Gothic" w:cs="Century Gothic"/>
          <w:szCs w:val="20"/>
          <w:lang w:val="es-ES_tradnl" w:eastAsia="es-ES"/>
        </w:rPr>
        <w:t>Edificio Multicentro Torre B- Av. Arce N°2299, Oficina 402-Sopocachio- de la ciudad de La Paz</w:t>
      </w:r>
    </w:p>
    <w:p w14:paraId="54D4D9A0" w14:textId="77777777" w:rsidR="00B17BA3" w:rsidRPr="00A72D4B" w:rsidRDefault="00B17BA3" w:rsidP="00A72D4B">
      <w:pPr>
        <w:tabs>
          <w:tab w:val="left" w:pos="1134"/>
        </w:tabs>
        <w:spacing w:line="240" w:lineRule="auto"/>
        <w:jc w:val="left"/>
        <w:rPr>
          <w:rFonts w:ascii="Century Gothic" w:eastAsia="Times New Roman" w:hAnsi="Century Gothic" w:cs="Century Gothic"/>
          <w:szCs w:val="20"/>
          <w:lang w:val="es-ES_tradnl" w:eastAsia="es-ES"/>
        </w:rPr>
      </w:pPr>
      <w:r w:rsidRPr="00A72D4B">
        <w:rPr>
          <w:rFonts w:ascii="Century Gothic" w:eastAsia="Times New Roman" w:hAnsi="Century Gothic" w:cs="Century Gothic"/>
          <w:b/>
          <w:bCs/>
          <w:szCs w:val="20"/>
          <w:u w:val="single"/>
          <w:lang w:val="es-ES_tradnl" w:eastAsia="es-ES"/>
        </w:rPr>
        <w:t>CLÁUSULA</w:t>
      </w:r>
      <w:r w:rsidRPr="00A72D4B">
        <w:rPr>
          <w:rFonts w:ascii="Century Gothic" w:eastAsia="Times New Roman" w:hAnsi="Century Gothic" w:cs="Century Gothic"/>
          <w:szCs w:val="20"/>
          <w:u w:val="single"/>
          <w:lang w:val="es-ES_tradnl" w:eastAsia="es-ES"/>
        </w:rPr>
        <w:t xml:space="preserve"> </w:t>
      </w:r>
      <w:r w:rsidRPr="00A72D4B">
        <w:rPr>
          <w:rFonts w:ascii="Century Gothic" w:eastAsia="Times New Roman" w:hAnsi="Century Gothic" w:cs="Century Gothic"/>
          <w:b/>
          <w:bCs/>
          <w:szCs w:val="20"/>
          <w:u w:val="single"/>
          <w:lang w:val="es-ES_tradnl" w:eastAsia="es-ES"/>
        </w:rPr>
        <w:t xml:space="preserve">DÉCIMA </w:t>
      </w:r>
      <w:r w:rsidR="00A171C1" w:rsidRPr="00A72D4B">
        <w:rPr>
          <w:rFonts w:ascii="Century Gothic" w:eastAsia="Times New Roman" w:hAnsi="Century Gothic" w:cs="Century Gothic"/>
          <w:b/>
          <w:szCs w:val="20"/>
          <w:u w:val="single"/>
          <w:lang w:val="es-ES_tradnl" w:eastAsia="es-ES"/>
        </w:rPr>
        <w:t>PRIMERA</w:t>
      </w:r>
      <w:r w:rsidR="00A171C1" w:rsidRPr="00A72D4B">
        <w:rPr>
          <w:rFonts w:ascii="Century Gothic" w:eastAsia="Times New Roman" w:hAnsi="Century Gothic" w:cs="Century Gothic"/>
          <w:b/>
          <w:bCs/>
          <w:szCs w:val="20"/>
          <w:lang w:val="es-ES_tradnl" w:eastAsia="es-ES"/>
        </w:rPr>
        <w:t xml:space="preserve"> (</w:t>
      </w:r>
      <w:r w:rsidRPr="00A72D4B">
        <w:rPr>
          <w:rFonts w:ascii="Century Gothic" w:eastAsia="Times New Roman" w:hAnsi="Century Gothic" w:cs="Century Gothic"/>
          <w:b/>
          <w:bCs/>
          <w:szCs w:val="20"/>
          <w:lang w:val="es-ES_tradnl" w:eastAsia="es-ES"/>
        </w:rPr>
        <w:t>NATURALEZA JURÍDICA DEL CONTRATO Y LEGISLACIÓN APLICABLE</w:t>
      </w:r>
      <w:r w:rsidR="00A72D4B" w:rsidRPr="00A72D4B">
        <w:rPr>
          <w:rFonts w:ascii="Century Gothic" w:eastAsia="Times New Roman" w:hAnsi="Century Gothic" w:cs="Century Gothic"/>
          <w:b/>
          <w:bCs/>
          <w:szCs w:val="20"/>
          <w:lang w:val="es-ES_tradnl" w:eastAsia="es-ES"/>
        </w:rPr>
        <w:t>). -</w:t>
      </w:r>
    </w:p>
    <w:p w14:paraId="04ADA06D" w14:textId="77777777" w:rsidR="00B17BA3" w:rsidRPr="00B17BA3" w:rsidRDefault="00B17BA3" w:rsidP="00B17BA3">
      <w:pPr>
        <w:spacing w:before="60" w:after="60" w:line="240" w:lineRule="auto"/>
        <w:rPr>
          <w:rFonts w:ascii="Century Gothic" w:eastAsia="Times New Roman" w:hAnsi="Century Gothic" w:cs="Century Gothic"/>
          <w:szCs w:val="20"/>
          <w:lang w:val="es-ES_tradnl" w:eastAsia="es-ES"/>
        </w:rPr>
      </w:pPr>
      <w:r w:rsidRPr="00B17BA3">
        <w:rPr>
          <w:rFonts w:ascii="Century Gothic" w:eastAsia="Times New Roman" w:hAnsi="Century Gothic" w:cs="Century Gothic"/>
          <w:szCs w:val="20"/>
          <w:lang w:val="es-ES_tradnl" w:eastAsia="es-ES"/>
        </w:rPr>
        <w:t xml:space="preserve">Ambas partes reconocen al presente Contrato su naturaleza estrictamente administrativa, en </w:t>
      </w:r>
      <w:r w:rsidR="00A72D4B" w:rsidRPr="00B17BA3">
        <w:rPr>
          <w:rFonts w:ascii="Century Gothic" w:eastAsia="Times New Roman" w:hAnsi="Century Gothic" w:cs="Century Gothic"/>
          <w:szCs w:val="20"/>
          <w:lang w:val="es-ES_tradnl" w:eastAsia="es-ES"/>
        </w:rPr>
        <w:t>consecuencia,</w:t>
      </w:r>
      <w:r w:rsidRPr="00B17BA3">
        <w:rPr>
          <w:rFonts w:ascii="Century Gothic" w:eastAsia="Times New Roman" w:hAnsi="Century Gothic" w:cs="Century Gothic"/>
          <w:szCs w:val="20"/>
          <w:lang w:val="es-ES_tradnl" w:eastAsia="es-ES"/>
        </w:rPr>
        <w:t xml:space="preserve"> el mismo se encuentra sometido a las siguientes disposiciones legales:</w:t>
      </w:r>
    </w:p>
    <w:p w14:paraId="13F02C26" w14:textId="77777777" w:rsidR="00B17BA3" w:rsidRPr="00B17BA3" w:rsidRDefault="00B17BA3" w:rsidP="00B17BA3">
      <w:pPr>
        <w:numPr>
          <w:ilvl w:val="0"/>
          <w:numId w:val="23"/>
        </w:numPr>
        <w:spacing w:line="240" w:lineRule="auto"/>
        <w:ind w:left="714" w:hanging="357"/>
        <w:jc w:val="left"/>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Constitución Política del Estado.</w:t>
      </w:r>
    </w:p>
    <w:p w14:paraId="7FDA6A45" w14:textId="77777777" w:rsidR="00B17BA3" w:rsidRPr="00B17BA3" w:rsidRDefault="00B17BA3" w:rsidP="00B17BA3">
      <w:pPr>
        <w:numPr>
          <w:ilvl w:val="0"/>
          <w:numId w:val="23"/>
        </w:numPr>
        <w:spacing w:line="240" w:lineRule="auto"/>
        <w:ind w:left="714" w:hanging="357"/>
        <w:jc w:val="left"/>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Ley Nº 1178 de 20 de julio de 1990, de Administración y Control Gubernamentales.</w:t>
      </w:r>
    </w:p>
    <w:p w14:paraId="792BC94E" w14:textId="77777777" w:rsidR="00B17BA3" w:rsidRPr="00B17BA3" w:rsidRDefault="00B17BA3" w:rsidP="00B17BA3">
      <w:pPr>
        <w:numPr>
          <w:ilvl w:val="0"/>
          <w:numId w:val="23"/>
        </w:numPr>
        <w:spacing w:line="240" w:lineRule="auto"/>
        <w:ind w:left="714" w:hanging="357"/>
        <w:jc w:val="left"/>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Decreto Supremo Nº 0181 de 28 de junio de 2009, relativo a las Normas Básicas del Sistema de Administración de Bienes y Servicios (NB - SABS) y normativa modificatoria.</w:t>
      </w:r>
    </w:p>
    <w:p w14:paraId="1FD6B970" w14:textId="77777777" w:rsidR="00B17BA3" w:rsidRPr="00B17BA3" w:rsidRDefault="00B17BA3" w:rsidP="00B17BA3">
      <w:pPr>
        <w:numPr>
          <w:ilvl w:val="0"/>
          <w:numId w:val="23"/>
        </w:numPr>
        <w:spacing w:line="240" w:lineRule="auto"/>
        <w:ind w:left="714" w:hanging="357"/>
        <w:jc w:val="left"/>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Código Civil en referencia a su ejecución (Arts. 519, 685 al 712 en todo lo que no esté expresamente establecido en el presente documento).</w:t>
      </w:r>
    </w:p>
    <w:p w14:paraId="0B94BA28" w14:textId="77777777" w:rsidR="00B17BA3" w:rsidRPr="00B17BA3" w:rsidRDefault="00B17BA3" w:rsidP="00B17BA3">
      <w:pPr>
        <w:numPr>
          <w:ilvl w:val="0"/>
          <w:numId w:val="23"/>
        </w:numPr>
        <w:spacing w:line="240" w:lineRule="auto"/>
        <w:ind w:left="714" w:hanging="357"/>
        <w:jc w:val="left"/>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Reglamento Específico para la Administración y Arrendamiento del Salón Auditórium del Edificio CCLP, aprobado mediante Resolución Ministerial Nº 246, de 03 de agosto de 2017.</w:t>
      </w:r>
    </w:p>
    <w:p w14:paraId="63B65A69" w14:textId="77777777" w:rsidR="00B17BA3" w:rsidRPr="00B17BA3" w:rsidRDefault="00B17BA3" w:rsidP="00B17BA3">
      <w:pPr>
        <w:numPr>
          <w:ilvl w:val="0"/>
          <w:numId w:val="23"/>
        </w:numPr>
        <w:spacing w:line="240" w:lineRule="auto"/>
        <w:jc w:val="left"/>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Las demás disposiciones relacionadas directamente con las normas anteriormente mencionadas.</w:t>
      </w:r>
    </w:p>
    <w:p w14:paraId="65B74BBA" w14:textId="77777777" w:rsidR="00B17BA3" w:rsidRPr="00B17BA3" w:rsidRDefault="00B17BA3" w:rsidP="00B17BA3">
      <w:pPr>
        <w:numPr>
          <w:ilvl w:val="0"/>
          <w:numId w:val="23"/>
        </w:numPr>
        <w:spacing w:line="240" w:lineRule="auto"/>
        <w:jc w:val="left"/>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Resolución Administrativa MOPSV/CCLP/DGE/Nº 24/2022 de fecha 21 de noviembre 2022</w:t>
      </w:r>
    </w:p>
    <w:p w14:paraId="43E119C1" w14:textId="77777777" w:rsidR="00B17BA3" w:rsidRPr="00B17BA3" w:rsidRDefault="00B17BA3" w:rsidP="00B17BA3">
      <w:pPr>
        <w:shd w:val="clear" w:color="auto" w:fill="FFFFFF"/>
        <w:spacing w:before="60" w:after="60" w:line="240" w:lineRule="auto"/>
        <w:ind w:right="5"/>
        <w:rPr>
          <w:rFonts w:ascii="Century Gothic" w:eastAsia="Times New Roman" w:hAnsi="Century Gothic" w:cs="Century Gothic"/>
          <w:b/>
          <w:bCs/>
          <w:szCs w:val="20"/>
          <w:lang w:val="es-ES" w:eastAsia="es-ES"/>
        </w:rPr>
      </w:pPr>
      <w:r w:rsidRPr="00B17BA3">
        <w:rPr>
          <w:rFonts w:ascii="Century Gothic" w:eastAsia="Times New Roman" w:hAnsi="Century Gothic" w:cs="Century Gothic"/>
          <w:b/>
          <w:bCs/>
          <w:szCs w:val="20"/>
          <w:u w:val="single"/>
          <w:lang w:val="es-ES" w:eastAsia="es-ES"/>
        </w:rPr>
        <w:t xml:space="preserve">CLÁUSULA DECIMA </w:t>
      </w:r>
      <w:r w:rsidR="00A171C1" w:rsidRPr="00B17BA3">
        <w:rPr>
          <w:rFonts w:ascii="Century Gothic" w:eastAsia="Times New Roman" w:hAnsi="Century Gothic" w:cs="Century Gothic"/>
          <w:b/>
          <w:bCs/>
          <w:szCs w:val="20"/>
          <w:u w:val="single"/>
          <w:lang w:val="es-ES" w:eastAsia="es-ES"/>
        </w:rPr>
        <w:t>SEGUNDA</w:t>
      </w:r>
      <w:r w:rsidR="00A171C1" w:rsidRPr="00B17BA3">
        <w:rPr>
          <w:rFonts w:ascii="Century Gothic" w:eastAsia="Times New Roman" w:hAnsi="Century Gothic" w:cs="Century Gothic"/>
          <w:b/>
          <w:bCs/>
          <w:szCs w:val="20"/>
          <w:lang w:val="es-ES" w:eastAsia="es-ES"/>
        </w:rPr>
        <w:t xml:space="preserve"> (</w:t>
      </w:r>
      <w:r w:rsidRPr="00B17BA3">
        <w:rPr>
          <w:rFonts w:ascii="Century Gothic" w:eastAsia="Times New Roman" w:hAnsi="Century Gothic" w:cs="Century Gothic"/>
          <w:b/>
          <w:bCs/>
          <w:szCs w:val="20"/>
          <w:lang w:val="es-ES" w:eastAsia="es-ES"/>
        </w:rPr>
        <w:t>ALCANCES DEL CONTRATO).-</w:t>
      </w:r>
    </w:p>
    <w:p w14:paraId="2DA5CC45" w14:textId="77777777" w:rsidR="00B17BA3" w:rsidRPr="00B17BA3" w:rsidRDefault="00B17BA3" w:rsidP="00B17BA3">
      <w:pPr>
        <w:shd w:val="clear" w:color="auto" w:fill="FFFFFF"/>
        <w:spacing w:before="80" w:after="80" w:line="240" w:lineRule="auto"/>
        <w:ind w:right="6"/>
        <w:rPr>
          <w:rFonts w:ascii="Century Gothic" w:eastAsia="Times New Roman" w:hAnsi="Century Gothic" w:cs="Century Gothic"/>
          <w:b/>
          <w:bCs/>
          <w:spacing w:val="-5"/>
          <w:szCs w:val="20"/>
          <w:lang w:val="es-ES" w:eastAsia="es-ES"/>
        </w:rPr>
      </w:pPr>
      <w:r w:rsidRPr="00B17BA3">
        <w:rPr>
          <w:rFonts w:ascii="Century Gothic" w:eastAsia="Times New Roman" w:hAnsi="Century Gothic" w:cs="Century Gothic"/>
          <w:b/>
          <w:bCs/>
          <w:szCs w:val="20"/>
          <w:lang w:val="es-ES" w:eastAsia="es-ES"/>
        </w:rPr>
        <w:t>12.1</w:t>
      </w:r>
      <w:r w:rsidRPr="00B17BA3">
        <w:rPr>
          <w:rFonts w:ascii="Century Gothic" w:eastAsia="Times New Roman" w:hAnsi="Century Gothic" w:cs="Century Gothic"/>
          <w:szCs w:val="20"/>
          <w:lang w:val="es-ES" w:eastAsia="es-ES"/>
        </w:rPr>
        <w:t xml:space="preserve"> </w:t>
      </w:r>
      <w:r w:rsidRPr="00B17BA3">
        <w:rPr>
          <w:rFonts w:ascii="Century Gothic" w:eastAsia="Times New Roman" w:hAnsi="Century Gothic" w:cs="Century Gothic"/>
          <w:spacing w:val="-5"/>
          <w:szCs w:val="20"/>
          <w:lang w:val="es-ES" w:eastAsia="es-ES"/>
        </w:rPr>
        <w:t xml:space="preserve">En el precio se encuentran incluidos los servicios de atención en los sistemas de audio e iluminación, los mismos que únicamente podrán ser operados por funcionarios habilitados del </w:t>
      </w:r>
      <w:r w:rsidRPr="00B17BA3">
        <w:rPr>
          <w:rFonts w:ascii="Century Gothic" w:eastAsia="Times New Roman" w:hAnsi="Century Gothic" w:cs="Century Gothic"/>
          <w:b/>
          <w:bCs/>
          <w:spacing w:val="-5"/>
          <w:szCs w:val="20"/>
          <w:lang w:val="es-ES" w:eastAsia="es-ES"/>
        </w:rPr>
        <w:t>CENTRO.</w:t>
      </w:r>
    </w:p>
    <w:p w14:paraId="4C9A2DA9" w14:textId="77777777" w:rsidR="00B17BA3" w:rsidRPr="00B17BA3" w:rsidRDefault="00B17BA3" w:rsidP="00B17BA3">
      <w:pPr>
        <w:shd w:val="clear" w:color="auto" w:fill="FFFFFF"/>
        <w:spacing w:beforeLines="40" w:before="96" w:afterLines="40" w:after="96" w:line="240" w:lineRule="auto"/>
        <w:ind w:right="6"/>
        <w:rPr>
          <w:rFonts w:ascii="Century Gothic" w:eastAsia="Times New Roman" w:hAnsi="Century Gothic" w:cs="Century Gothic"/>
          <w:b/>
          <w:bCs/>
          <w:spacing w:val="-5"/>
          <w:szCs w:val="20"/>
          <w:lang w:val="es-ES" w:eastAsia="es-ES"/>
        </w:rPr>
      </w:pPr>
      <w:r w:rsidRPr="00B17BA3">
        <w:rPr>
          <w:rFonts w:ascii="Century Gothic" w:eastAsia="Times New Roman" w:hAnsi="Century Gothic" w:cs="Century Gothic"/>
          <w:b/>
          <w:bCs/>
          <w:spacing w:val="-5"/>
          <w:szCs w:val="20"/>
          <w:lang w:val="es-ES" w:eastAsia="es-ES"/>
        </w:rPr>
        <w:t xml:space="preserve">12.2 </w:t>
      </w:r>
      <w:r w:rsidRPr="00B17BA3">
        <w:rPr>
          <w:rFonts w:ascii="Century Gothic" w:eastAsia="Times New Roman" w:hAnsi="Century Gothic" w:cs="Century Gothic"/>
          <w:bCs/>
          <w:spacing w:val="-5"/>
          <w:szCs w:val="20"/>
          <w:lang w:val="es-ES" w:eastAsia="es-ES"/>
        </w:rPr>
        <w:t xml:space="preserve">Conforme se encuentra establecido en el Artículo 40, inciso a) del </w:t>
      </w:r>
      <w:r w:rsidRPr="00B17BA3">
        <w:rPr>
          <w:rFonts w:ascii="Century Gothic" w:eastAsia="Times New Roman" w:hAnsi="Century Gothic" w:cs="Century Gothic"/>
          <w:bCs/>
          <w:i/>
          <w:spacing w:val="-5"/>
          <w:szCs w:val="20"/>
          <w:lang w:val="es-ES" w:eastAsia="es-ES"/>
        </w:rPr>
        <w:t>Reglamento Específico para la Administración y Arrendamiento del Salón Auditórium del Edificio CCLP</w:t>
      </w:r>
      <w:r w:rsidRPr="00B17BA3">
        <w:rPr>
          <w:rFonts w:ascii="Century Gothic" w:eastAsia="Times New Roman" w:hAnsi="Century Gothic" w:cs="Century Gothic"/>
          <w:bCs/>
          <w:spacing w:val="-5"/>
          <w:szCs w:val="20"/>
          <w:lang w:val="es-ES" w:eastAsia="es-ES"/>
        </w:rPr>
        <w:t xml:space="preserve">, </w:t>
      </w:r>
      <w:r w:rsidRPr="00B17BA3">
        <w:rPr>
          <w:rFonts w:ascii="Century Gothic" w:eastAsia="Times New Roman" w:hAnsi="Century Gothic" w:cs="Century Gothic"/>
          <w:b/>
          <w:bCs/>
          <w:spacing w:val="-5"/>
          <w:szCs w:val="20"/>
          <w:lang w:val="es-ES" w:eastAsia="es-ES"/>
        </w:rPr>
        <w:t xml:space="preserve">el </w:t>
      </w:r>
      <w:r w:rsidRPr="00B17BA3">
        <w:rPr>
          <w:rFonts w:ascii="Century Gothic" w:eastAsia="Times New Roman" w:hAnsi="Century Gothic" w:cs="Century Gothic"/>
          <w:b/>
          <w:spacing w:val="-5"/>
          <w:szCs w:val="20"/>
          <w:lang w:val="es-ES" w:eastAsia="es-ES"/>
        </w:rPr>
        <w:t xml:space="preserve">uso del data show </w:t>
      </w:r>
      <w:r w:rsidR="00114E40" w:rsidRPr="00B17BA3">
        <w:rPr>
          <w:rFonts w:ascii="Century Gothic" w:eastAsia="Times New Roman" w:hAnsi="Century Gothic" w:cs="Century Gothic"/>
          <w:b/>
          <w:spacing w:val="-5"/>
          <w:szCs w:val="20"/>
          <w:lang w:val="es-ES" w:eastAsia="es-ES"/>
        </w:rPr>
        <w:t>y tendrá</w:t>
      </w:r>
      <w:r w:rsidRPr="00B17BA3">
        <w:rPr>
          <w:rFonts w:ascii="Century Gothic" w:eastAsia="Times New Roman" w:hAnsi="Century Gothic" w:cs="Century Gothic"/>
          <w:b/>
          <w:bCs/>
          <w:spacing w:val="-5"/>
          <w:szCs w:val="20"/>
          <w:lang w:val="es-ES" w:eastAsia="es-ES"/>
        </w:rPr>
        <w:t xml:space="preserve"> un costo adicional</w:t>
      </w:r>
      <w:r w:rsidRPr="00B17BA3">
        <w:rPr>
          <w:rFonts w:ascii="Century Gothic" w:eastAsia="Times New Roman" w:hAnsi="Century Gothic" w:cs="Century Gothic"/>
          <w:bCs/>
          <w:spacing w:val="-5"/>
          <w:szCs w:val="20"/>
          <w:lang w:val="es-ES" w:eastAsia="es-ES"/>
        </w:rPr>
        <w:t xml:space="preserve"> de </w:t>
      </w:r>
      <w:r w:rsidRPr="00B17BA3">
        <w:rPr>
          <w:rFonts w:ascii="Century Gothic" w:eastAsia="Times New Roman" w:hAnsi="Century Gothic" w:cs="Century Gothic"/>
          <w:b/>
          <w:bCs/>
          <w:spacing w:val="-5"/>
          <w:szCs w:val="20"/>
          <w:lang w:val="es-ES" w:eastAsia="es-ES"/>
        </w:rPr>
        <w:t>Bs 106,00 (CIENTO SEIS 00/100 Bolivianos) por hora</w:t>
      </w:r>
      <w:r w:rsidRPr="00B17BA3">
        <w:rPr>
          <w:rFonts w:ascii="Century Gothic" w:eastAsia="Times New Roman" w:hAnsi="Century Gothic" w:cs="Century Gothic"/>
          <w:bCs/>
          <w:spacing w:val="-5"/>
          <w:szCs w:val="20"/>
          <w:lang w:val="es-ES" w:eastAsia="es-ES"/>
        </w:rPr>
        <w:t>.</w:t>
      </w:r>
    </w:p>
    <w:p w14:paraId="51D687E2" w14:textId="77777777" w:rsidR="00B17BA3" w:rsidRPr="00B17BA3" w:rsidRDefault="00B17BA3" w:rsidP="00B17BA3">
      <w:pPr>
        <w:shd w:val="clear" w:color="auto" w:fill="FFFFFF"/>
        <w:spacing w:beforeLines="40" w:before="96" w:afterLines="40" w:after="96" w:line="240" w:lineRule="auto"/>
        <w:ind w:right="50"/>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b/>
          <w:bCs/>
          <w:spacing w:val="-5"/>
          <w:szCs w:val="20"/>
          <w:lang w:val="es-ES" w:eastAsia="es-ES"/>
        </w:rPr>
        <w:t>12.3 LA ARRENDATARIA</w:t>
      </w:r>
      <w:r w:rsidRPr="00B17BA3">
        <w:rPr>
          <w:rFonts w:ascii="Century Gothic" w:eastAsia="Times New Roman" w:hAnsi="Century Gothic" w:cs="Century Gothic"/>
          <w:spacing w:val="-5"/>
          <w:szCs w:val="20"/>
          <w:lang w:val="es-ES" w:eastAsia="es-ES"/>
        </w:rPr>
        <w:t xml:space="preserve"> asume plena responsabilidad por el buen uso, salvaguarda, preservación, conservación y devolución de las instalaciones, muebles y equipos que le son arrendados.</w:t>
      </w:r>
    </w:p>
    <w:p w14:paraId="2E27BAA0" w14:textId="77777777" w:rsidR="00B17BA3" w:rsidRPr="00B17BA3" w:rsidRDefault="00B17BA3" w:rsidP="00B17BA3">
      <w:pPr>
        <w:spacing w:before="40" w:after="40" w:line="240" w:lineRule="auto"/>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b/>
          <w:bCs/>
          <w:spacing w:val="-5"/>
          <w:szCs w:val="20"/>
          <w:lang w:val="es-ES" w:eastAsia="es-ES"/>
        </w:rPr>
        <w:t>12.4</w:t>
      </w:r>
      <w:r w:rsidRPr="00B17BA3">
        <w:rPr>
          <w:rFonts w:ascii="Century Gothic" w:eastAsia="Times New Roman" w:hAnsi="Century Gothic" w:cs="Century Gothic"/>
          <w:spacing w:val="-5"/>
          <w:szCs w:val="20"/>
          <w:lang w:val="es-ES" w:eastAsia="es-ES"/>
        </w:rPr>
        <w:t xml:space="preserve"> En caso </w:t>
      </w:r>
      <w:r w:rsidR="00A171C1" w:rsidRPr="00B17BA3">
        <w:rPr>
          <w:rFonts w:ascii="Century Gothic" w:eastAsia="Times New Roman" w:hAnsi="Century Gothic" w:cs="Century Gothic"/>
          <w:spacing w:val="-5"/>
          <w:szCs w:val="20"/>
          <w:lang w:val="es-ES" w:eastAsia="es-ES"/>
        </w:rPr>
        <w:t>de evidenciarse</w:t>
      </w:r>
      <w:r w:rsidRPr="00B17BA3">
        <w:rPr>
          <w:rFonts w:ascii="Century Gothic" w:eastAsia="Times New Roman" w:hAnsi="Century Gothic" w:cs="Century Gothic"/>
          <w:spacing w:val="-5"/>
          <w:szCs w:val="20"/>
          <w:lang w:val="es-ES" w:eastAsia="es-ES"/>
        </w:rPr>
        <w:t xml:space="preserve"> cualquier daño o pérdida en la infraestructura, mobiliario y/o equipos del </w:t>
      </w:r>
      <w:r w:rsidRPr="00B17BA3">
        <w:rPr>
          <w:rFonts w:ascii="Century Gothic" w:eastAsia="Times New Roman" w:hAnsi="Century Gothic" w:cs="Century Gothic"/>
          <w:b/>
          <w:bCs/>
          <w:spacing w:val="-5"/>
          <w:szCs w:val="20"/>
          <w:lang w:val="es-ES" w:eastAsia="es-ES"/>
        </w:rPr>
        <w:t>CENTRO</w:t>
      </w:r>
      <w:r w:rsidRPr="00B17BA3">
        <w:rPr>
          <w:rFonts w:ascii="Century Gothic" w:eastAsia="Times New Roman" w:hAnsi="Century Gothic" w:cs="Century Gothic"/>
          <w:spacing w:val="-5"/>
          <w:szCs w:val="20"/>
          <w:lang w:val="es-ES" w:eastAsia="es-ES"/>
        </w:rPr>
        <w:t xml:space="preserve"> durante la realización del evento, sean éstos ocasionados por los organizadores como por el público asistente, </w:t>
      </w:r>
      <w:r w:rsidRPr="00B17BA3">
        <w:rPr>
          <w:rFonts w:ascii="Century Gothic" w:eastAsia="Times New Roman" w:hAnsi="Century Gothic" w:cs="Century Gothic"/>
          <w:b/>
          <w:bCs/>
          <w:spacing w:val="-5"/>
          <w:szCs w:val="20"/>
          <w:lang w:val="es-ES" w:eastAsia="es-ES"/>
        </w:rPr>
        <w:t xml:space="preserve">LA ARRENDATARIA </w:t>
      </w:r>
      <w:r w:rsidRPr="00B17BA3">
        <w:rPr>
          <w:rFonts w:ascii="Century Gothic" w:eastAsia="Times New Roman" w:hAnsi="Century Gothic" w:cs="Century Gothic"/>
          <w:spacing w:val="-5"/>
          <w:szCs w:val="20"/>
          <w:lang w:val="es-ES" w:eastAsia="es-ES"/>
        </w:rPr>
        <w:t>se compromete a proceder a su inmediato resarcimiento, debiendo devolver el bien y/o las instalaciones, según corresponda, en el mismo estado en que le fue entregado.</w:t>
      </w:r>
    </w:p>
    <w:p w14:paraId="452F5794" w14:textId="77777777" w:rsidR="00B17BA3" w:rsidRPr="00B17BA3" w:rsidRDefault="00B17BA3" w:rsidP="00B17BA3">
      <w:pPr>
        <w:spacing w:after="120" w:line="240" w:lineRule="auto"/>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b/>
          <w:bCs/>
          <w:spacing w:val="-5"/>
          <w:szCs w:val="20"/>
          <w:lang w:val="es-ES" w:eastAsia="es-ES"/>
        </w:rPr>
        <w:t>12.5</w:t>
      </w:r>
      <w:r w:rsidRPr="00B17BA3">
        <w:rPr>
          <w:rFonts w:ascii="Century Gothic" w:eastAsia="Times New Roman" w:hAnsi="Century Gothic" w:cs="Century Gothic"/>
          <w:spacing w:val="-5"/>
          <w:szCs w:val="20"/>
          <w:lang w:val="es-ES" w:eastAsia="es-ES"/>
        </w:rPr>
        <w:t xml:space="preserve"> Las eventuales reparaciones, reposiciones y/o el pago de los daños o desperfectos ocasionados por </w:t>
      </w:r>
      <w:r w:rsidRPr="00B17BA3">
        <w:rPr>
          <w:rFonts w:ascii="Century Gothic" w:eastAsia="Times New Roman" w:hAnsi="Century Gothic" w:cs="Century Gothic"/>
          <w:b/>
          <w:bCs/>
          <w:spacing w:val="-5"/>
          <w:szCs w:val="20"/>
          <w:lang w:val="es-ES" w:eastAsia="es-ES"/>
        </w:rPr>
        <w:t xml:space="preserve">LA ARRENDATARIA </w:t>
      </w:r>
      <w:r w:rsidRPr="00B17BA3">
        <w:rPr>
          <w:rFonts w:ascii="Century Gothic" w:eastAsia="Times New Roman" w:hAnsi="Century Gothic" w:cs="Century Gothic"/>
          <w:spacing w:val="-5"/>
          <w:szCs w:val="20"/>
          <w:lang w:val="es-ES" w:eastAsia="es-ES"/>
        </w:rPr>
        <w:t>o público asistente serán efectuados y/o cancelados en el plazo máximo de cinco (5) días hábiles a partir de su comunicación formal.</w:t>
      </w:r>
    </w:p>
    <w:p w14:paraId="443F9F3C" w14:textId="77777777" w:rsidR="00B17BA3" w:rsidRPr="00B17BA3" w:rsidRDefault="00B17BA3" w:rsidP="00B17BA3">
      <w:pPr>
        <w:spacing w:after="120" w:line="240" w:lineRule="auto"/>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b/>
          <w:bCs/>
          <w:spacing w:val="-5"/>
          <w:szCs w:val="20"/>
          <w:lang w:val="es-ES" w:eastAsia="es-ES"/>
        </w:rPr>
        <w:t>12.6</w:t>
      </w:r>
      <w:r w:rsidRPr="00B17BA3">
        <w:rPr>
          <w:rFonts w:ascii="Century Gothic" w:eastAsia="Times New Roman" w:hAnsi="Century Gothic" w:cs="Century Gothic"/>
          <w:spacing w:val="-5"/>
          <w:szCs w:val="20"/>
          <w:lang w:val="es-ES" w:eastAsia="es-ES"/>
        </w:rPr>
        <w:t xml:space="preserve"> En caso de que </w:t>
      </w:r>
      <w:r w:rsidRPr="00B17BA3">
        <w:rPr>
          <w:rFonts w:ascii="Century Gothic" w:eastAsia="Times New Roman" w:hAnsi="Century Gothic" w:cs="Century Gothic"/>
          <w:b/>
          <w:bCs/>
          <w:spacing w:val="-5"/>
          <w:szCs w:val="20"/>
          <w:lang w:val="es-ES" w:eastAsia="es-ES"/>
        </w:rPr>
        <w:t xml:space="preserve">LA ARRENDATARIA </w:t>
      </w:r>
      <w:r w:rsidRPr="00B17BA3">
        <w:rPr>
          <w:rFonts w:ascii="Century Gothic" w:eastAsia="Times New Roman" w:hAnsi="Century Gothic" w:cs="Century Gothic"/>
          <w:spacing w:val="-5"/>
          <w:szCs w:val="20"/>
          <w:lang w:val="es-ES" w:eastAsia="es-ES"/>
        </w:rPr>
        <w:t xml:space="preserve">no proceda a la cancelación, reparación o reposición de los ambientes, muebles o equipos que hubieren sido inutilizados, dañados o sustraídos, </w:t>
      </w:r>
      <w:r w:rsidRPr="00B17BA3">
        <w:rPr>
          <w:rFonts w:ascii="Century Gothic" w:eastAsia="Times New Roman" w:hAnsi="Century Gothic" w:cs="Century Gothic"/>
          <w:b/>
          <w:bCs/>
          <w:spacing w:val="-5"/>
          <w:szCs w:val="20"/>
          <w:lang w:val="es-ES" w:eastAsia="es-ES"/>
        </w:rPr>
        <w:t>EL CENTRO</w:t>
      </w:r>
      <w:r w:rsidRPr="00B17BA3">
        <w:rPr>
          <w:rFonts w:ascii="Century Gothic" w:eastAsia="Times New Roman" w:hAnsi="Century Gothic" w:cs="Century Gothic"/>
          <w:spacing w:val="-5"/>
          <w:szCs w:val="20"/>
          <w:lang w:val="es-ES" w:eastAsia="es-ES"/>
        </w:rPr>
        <w:t xml:space="preserve"> se reserva el derecho de negarle nuevas solicitudes de arrendamiento</w:t>
      </w:r>
      <w:r w:rsidRPr="00B17BA3">
        <w:rPr>
          <w:rFonts w:ascii="Century Gothic" w:eastAsia="Times New Roman" w:hAnsi="Century Gothic" w:cs="Century Gothic"/>
          <w:b/>
          <w:bCs/>
          <w:spacing w:val="-5"/>
          <w:szCs w:val="20"/>
          <w:lang w:val="es-ES" w:eastAsia="es-ES"/>
        </w:rPr>
        <w:t xml:space="preserve">12.7 LA ARRENDATARIA </w:t>
      </w:r>
      <w:r w:rsidRPr="00B17BA3">
        <w:rPr>
          <w:rFonts w:ascii="Century Gothic" w:eastAsia="Times New Roman" w:hAnsi="Century Gothic" w:cs="Century Gothic"/>
          <w:spacing w:val="-5"/>
          <w:szCs w:val="20"/>
          <w:lang w:val="es-ES" w:eastAsia="es-ES"/>
        </w:rPr>
        <w:t xml:space="preserve">manifiesta expresamente haber tomado conocimiento de que el monto de dinero cancelado por concepto del arrendamiento no es susceptible de devolución por parte del </w:t>
      </w:r>
      <w:r w:rsidRPr="00B17BA3">
        <w:rPr>
          <w:rFonts w:ascii="Century Gothic" w:eastAsia="Times New Roman" w:hAnsi="Century Gothic" w:cs="Century Gothic"/>
          <w:b/>
          <w:bCs/>
          <w:spacing w:val="-5"/>
          <w:szCs w:val="20"/>
          <w:lang w:val="es-ES" w:eastAsia="es-ES"/>
        </w:rPr>
        <w:t xml:space="preserve">CENTRO, </w:t>
      </w:r>
      <w:r w:rsidRPr="00B17BA3">
        <w:rPr>
          <w:rFonts w:ascii="Century Gothic" w:eastAsia="Times New Roman" w:hAnsi="Century Gothic" w:cs="Century Gothic"/>
          <w:spacing w:val="-5"/>
          <w:szCs w:val="20"/>
          <w:lang w:val="es-ES" w:eastAsia="es-ES"/>
        </w:rPr>
        <w:t>en caso de producirse una eventual suspensión o cancelación del evento.</w:t>
      </w:r>
    </w:p>
    <w:p w14:paraId="57CC8BCD" w14:textId="77777777" w:rsidR="00B17BA3" w:rsidRPr="00B17BA3" w:rsidRDefault="00B17BA3" w:rsidP="00B17BA3">
      <w:pPr>
        <w:spacing w:after="120" w:line="240" w:lineRule="auto"/>
        <w:rPr>
          <w:rFonts w:ascii="Century Gothic" w:eastAsia="Times New Roman" w:hAnsi="Century Gothic" w:cs="Century Gothic"/>
          <w:b/>
          <w:spacing w:val="-5"/>
          <w:szCs w:val="20"/>
          <w:u w:val="single"/>
          <w:lang w:val="es-ES" w:eastAsia="es-ES"/>
        </w:rPr>
      </w:pPr>
      <w:r w:rsidRPr="00B17BA3">
        <w:rPr>
          <w:rFonts w:ascii="Century Gothic" w:eastAsia="Times New Roman" w:hAnsi="Century Gothic" w:cs="Century Gothic"/>
          <w:b/>
          <w:spacing w:val="-5"/>
          <w:szCs w:val="20"/>
          <w:lang w:val="es-ES" w:eastAsia="es-ES"/>
        </w:rPr>
        <w:lastRenderedPageBreak/>
        <w:t xml:space="preserve">12.8 </w:t>
      </w:r>
      <w:r w:rsidRPr="00B17BA3">
        <w:rPr>
          <w:rFonts w:ascii="Century Gothic" w:eastAsia="Times New Roman" w:hAnsi="Century Gothic" w:cs="Century Gothic"/>
          <w:b/>
          <w:spacing w:val="-5"/>
          <w:szCs w:val="20"/>
          <w:u w:val="single"/>
          <w:lang w:val="es-ES" w:eastAsia="es-ES"/>
        </w:rPr>
        <w:t xml:space="preserve">La seguridad del evento se encuentra bajo exclusiva responsabilidad de la ARRENDATARIA, por lo que </w:t>
      </w:r>
    </w:p>
    <w:p w14:paraId="5D1C0A7E" w14:textId="77777777" w:rsidR="00B17BA3" w:rsidRPr="00B17BA3" w:rsidRDefault="00B17BA3" w:rsidP="00B17BA3">
      <w:pPr>
        <w:spacing w:after="120" w:line="240" w:lineRule="auto"/>
        <w:rPr>
          <w:rFonts w:ascii="Century Gothic" w:eastAsia="Times New Roman" w:hAnsi="Century Gothic" w:cs="Century Gothic"/>
          <w:b/>
          <w:spacing w:val="-5"/>
          <w:szCs w:val="20"/>
          <w:u w:val="single"/>
          <w:lang w:val="es-ES" w:eastAsia="es-ES"/>
        </w:rPr>
      </w:pPr>
      <w:r w:rsidRPr="00B17BA3">
        <w:rPr>
          <w:rFonts w:ascii="Century Gothic" w:eastAsia="Times New Roman" w:hAnsi="Century Gothic" w:cs="Century Gothic"/>
          <w:b/>
          <w:spacing w:val="-5"/>
          <w:szCs w:val="20"/>
          <w:u w:val="single"/>
          <w:lang w:val="es-ES" w:eastAsia="es-ES"/>
        </w:rPr>
        <w:t>EL CENTRO no se hará responsable por robos, hurtos o pérdidas de ningún tipo.</w:t>
      </w:r>
    </w:p>
    <w:p w14:paraId="17CB6781" w14:textId="77777777" w:rsidR="00B17BA3" w:rsidRPr="00B17BA3" w:rsidRDefault="00B17BA3" w:rsidP="00B17BA3">
      <w:pPr>
        <w:spacing w:after="120" w:line="240" w:lineRule="auto"/>
        <w:rPr>
          <w:rFonts w:ascii="Century Gothic" w:eastAsia="Times New Roman" w:hAnsi="Century Gothic" w:cs="Century Gothic"/>
          <w:b/>
          <w:spacing w:val="-5"/>
          <w:szCs w:val="20"/>
          <w:u w:val="single"/>
          <w:lang w:val="es-ES" w:eastAsia="es-ES"/>
        </w:rPr>
      </w:pPr>
      <w:r w:rsidRPr="00B17BA3">
        <w:rPr>
          <w:rFonts w:ascii="Century Gothic" w:eastAsia="Times New Roman" w:hAnsi="Century Gothic" w:cs="Century Gothic"/>
          <w:b/>
          <w:bCs/>
          <w:szCs w:val="20"/>
          <w:u w:val="single"/>
          <w:lang w:val="es-ES" w:eastAsia="es-ES"/>
        </w:rPr>
        <w:t>CLÁUSULA DÉCIMA TERCERA</w:t>
      </w:r>
      <w:r w:rsidRPr="00B17BA3">
        <w:rPr>
          <w:rFonts w:ascii="Century Gothic" w:eastAsia="Times New Roman" w:hAnsi="Century Gothic" w:cs="Century Gothic"/>
          <w:b/>
          <w:bCs/>
          <w:szCs w:val="20"/>
          <w:lang w:val="es-ES" w:eastAsia="es-ES"/>
        </w:rPr>
        <w:t xml:space="preserve"> (OBLIGACIONES DE LAS PARTES</w:t>
      </w:r>
      <w:r w:rsidR="00C418A5" w:rsidRPr="00B17BA3">
        <w:rPr>
          <w:rFonts w:ascii="Century Gothic" w:eastAsia="Times New Roman" w:hAnsi="Century Gothic" w:cs="Century Gothic"/>
          <w:b/>
          <w:bCs/>
          <w:szCs w:val="20"/>
          <w:lang w:val="es-ES" w:eastAsia="es-ES"/>
        </w:rPr>
        <w:t>). -</w:t>
      </w:r>
    </w:p>
    <w:p w14:paraId="714E90A2" w14:textId="77777777" w:rsidR="00B17BA3" w:rsidRPr="00B17BA3" w:rsidRDefault="00B17BA3" w:rsidP="00B17BA3">
      <w:pPr>
        <w:spacing w:after="120" w:line="240" w:lineRule="auto"/>
        <w:rPr>
          <w:rFonts w:ascii="Century Gothic" w:eastAsia="Times New Roman" w:hAnsi="Century Gothic" w:cs="Century Gothic"/>
          <w:b/>
          <w:bCs/>
          <w:szCs w:val="20"/>
          <w:lang w:val="es-ES" w:eastAsia="es-ES"/>
        </w:rPr>
      </w:pPr>
      <w:r w:rsidRPr="00B17BA3">
        <w:rPr>
          <w:rFonts w:ascii="Century Gothic" w:eastAsia="Times New Roman" w:hAnsi="Century Gothic" w:cs="Century Gothic"/>
          <w:b/>
          <w:bCs/>
          <w:szCs w:val="20"/>
          <w:lang w:val="es-ES" w:eastAsia="es-ES"/>
        </w:rPr>
        <w:t>13.1 OBLIGACIONES DEL ARRENDATARIO:</w:t>
      </w:r>
    </w:p>
    <w:p w14:paraId="6E0F8FB5" w14:textId="77777777" w:rsidR="00B17BA3" w:rsidRPr="00B17BA3" w:rsidRDefault="00B17BA3" w:rsidP="00B17BA3">
      <w:pPr>
        <w:widowControl w:val="0"/>
        <w:numPr>
          <w:ilvl w:val="0"/>
          <w:numId w:val="25"/>
        </w:numPr>
        <w:autoSpaceDE w:val="0"/>
        <w:autoSpaceDN w:val="0"/>
        <w:adjustRightInd w:val="0"/>
        <w:spacing w:after="120" w:line="240" w:lineRule="auto"/>
        <w:ind w:left="714" w:hanging="357"/>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 xml:space="preserve">Dar estricto cumplimiento a las disposiciones contenidas en el </w:t>
      </w:r>
      <w:r w:rsidRPr="00B17BA3">
        <w:rPr>
          <w:rFonts w:ascii="Century Gothic" w:eastAsia="Times New Roman" w:hAnsi="Century Gothic" w:cs="Century Gothic"/>
          <w:i/>
          <w:szCs w:val="20"/>
          <w:lang w:val="es-ES" w:eastAsia="es-ES"/>
        </w:rPr>
        <w:t>Reglamento Específico para la Administración y Arrendamiento del Salón Auditórium del Edificio CCLP.</w:t>
      </w:r>
    </w:p>
    <w:p w14:paraId="66091281" w14:textId="77777777" w:rsidR="00B17BA3" w:rsidRPr="00B17BA3" w:rsidRDefault="00B17BA3" w:rsidP="00B17BA3">
      <w:pPr>
        <w:widowControl w:val="0"/>
        <w:numPr>
          <w:ilvl w:val="0"/>
          <w:numId w:val="25"/>
        </w:numPr>
        <w:autoSpaceDE w:val="0"/>
        <w:autoSpaceDN w:val="0"/>
        <w:adjustRightInd w:val="0"/>
        <w:spacing w:after="120" w:line="240" w:lineRule="auto"/>
        <w:ind w:left="714" w:right="157" w:hanging="357"/>
        <w:rPr>
          <w:rFonts w:ascii="Century Gothic" w:eastAsia="Times New Roman" w:hAnsi="Century Gothic" w:cs="Arial"/>
          <w:bCs/>
          <w:spacing w:val="-1"/>
          <w:szCs w:val="20"/>
          <w:lang w:val="es-ES_tradnl" w:eastAsia="es-ES"/>
        </w:rPr>
      </w:pPr>
      <w:r w:rsidRPr="00B17BA3">
        <w:rPr>
          <w:rFonts w:ascii="Century Gothic" w:eastAsia="Times New Roman" w:hAnsi="Century Gothic" w:cs="Century Gothic"/>
          <w:spacing w:val="-1"/>
          <w:szCs w:val="20"/>
          <w:lang w:val="es-ES_tradnl" w:eastAsia="es-ES"/>
        </w:rPr>
        <w:t>En caso de procederse a la ejecución pública de obras musicales, nacionales y/o extranjeras, deberá p</w:t>
      </w:r>
      <w:r w:rsidRPr="00B17BA3">
        <w:rPr>
          <w:rFonts w:ascii="Century Gothic" w:eastAsia="Times New Roman" w:hAnsi="Century Gothic" w:cs="Arial"/>
          <w:bCs/>
          <w:spacing w:val="-1"/>
          <w:szCs w:val="20"/>
          <w:lang w:val="es-ES_tradnl" w:eastAsia="es-ES"/>
        </w:rPr>
        <w:t xml:space="preserve">agar obligatoriamente el </w:t>
      </w:r>
      <w:r w:rsidRPr="00B17BA3">
        <w:rPr>
          <w:rFonts w:ascii="Century Gothic" w:eastAsia="Times New Roman" w:hAnsi="Century Gothic" w:cs="Arial"/>
          <w:b/>
          <w:bCs/>
          <w:spacing w:val="-1"/>
          <w:szCs w:val="20"/>
          <w:lang w:val="es-ES_tradnl" w:eastAsia="es-ES"/>
        </w:rPr>
        <w:t>PERMISO DE EJECUCIÓN PÚBLICA DE USO DE MÚSICA AMBIENTAL NACIONAL O INTERNACIONAL</w:t>
      </w:r>
      <w:r w:rsidRPr="00B17BA3">
        <w:rPr>
          <w:rFonts w:ascii="Century Gothic" w:eastAsia="Times New Roman" w:hAnsi="Century Gothic" w:cs="Arial"/>
          <w:bCs/>
          <w:spacing w:val="-1"/>
          <w:szCs w:val="20"/>
          <w:lang w:val="es-ES_tradnl" w:eastAsia="es-ES"/>
        </w:rPr>
        <w:t xml:space="preserve"> que otorga la </w:t>
      </w:r>
      <w:r w:rsidRPr="00B17BA3">
        <w:rPr>
          <w:rFonts w:ascii="Century Gothic" w:eastAsia="Times New Roman" w:hAnsi="Century Gothic" w:cs="Arial"/>
          <w:b/>
          <w:bCs/>
          <w:spacing w:val="-1"/>
          <w:szCs w:val="20"/>
          <w:lang w:val="es-ES_tradnl" w:eastAsia="es-ES"/>
        </w:rPr>
        <w:t>Sociedad Boliviana de</w:t>
      </w:r>
      <w:r w:rsidRPr="00B17BA3">
        <w:rPr>
          <w:rFonts w:ascii="Century Gothic" w:eastAsia="Times New Roman" w:hAnsi="Century Gothic" w:cs="Arial"/>
          <w:bCs/>
          <w:spacing w:val="-1"/>
          <w:szCs w:val="20"/>
          <w:lang w:val="es-ES_tradnl" w:eastAsia="es-ES"/>
        </w:rPr>
        <w:t xml:space="preserve"> </w:t>
      </w:r>
      <w:r w:rsidRPr="00B17BA3">
        <w:rPr>
          <w:rFonts w:ascii="Century Gothic" w:eastAsia="Times New Roman" w:hAnsi="Century Gothic" w:cs="Arial"/>
          <w:b/>
          <w:bCs/>
          <w:spacing w:val="-1"/>
          <w:szCs w:val="20"/>
          <w:lang w:val="es-ES_tradnl" w:eastAsia="es-ES"/>
        </w:rPr>
        <w:t>Autores y Compositores de Música</w:t>
      </w:r>
      <w:r w:rsidRPr="00B17BA3">
        <w:rPr>
          <w:rFonts w:ascii="Century Gothic" w:eastAsia="Times New Roman" w:hAnsi="Century Gothic" w:cs="Arial"/>
          <w:bCs/>
          <w:spacing w:val="-1"/>
          <w:szCs w:val="20"/>
          <w:lang w:val="es-ES_tradnl" w:eastAsia="es-ES"/>
        </w:rPr>
        <w:t xml:space="preserve"> </w:t>
      </w:r>
      <w:r w:rsidRPr="00B17BA3">
        <w:rPr>
          <w:rFonts w:ascii="Century Gothic" w:eastAsia="Times New Roman" w:hAnsi="Century Gothic" w:cs="Arial"/>
          <w:b/>
          <w:bCs/>
          <w:spacing w:val="-1"/>
          <w:szCs w:val="20"/>
          <w:lang w:val="es-ES_tradnl" w:eastAsia="es-ES"/>
        </w:rPr>
        <w:t>(SOBODAYCOM)</w:t>
      </w:r>
      <w:r w:rsidRPr="00B17BA3">
        <w:rPr>
          <w:rFonts w:ascii="Century Gothic" w:eastAsia="Times New Roman" w:hAnsi="Century Gothic" w:cs="Arial"/>
          <w:bCs/>
          <w:spacing w:val="-1"/>
          <w:szCs w:val="20"/>
          <w:lang w:val="es-ES_tradnl" w:eastAsia="es-ES"/>
        </w:rPr>
        <w:t xml:space="preserve">. Este permiso deberá ser entregado al </w:t>
      </w:r>
      <w:r w:rsidRPr="00B17BA3">
        <w:rPr>
          <w:rFonts w:ascii="Century Gothic" w:eastAsia="Times New Roman" w:hAnsi="Century Gothic" w:cs="Arial"/>
          <w:b/>
          <w:bCs/>
          <w:spacing w:val="-1"/>
          <w:szCs w:val="20"/>
          <w:lang w:val="es-ES_tradnl" w:eastAsia="es-ES"/>
        </w:rPr>
        <w:t>CENTRO</w:t>
      </w:r>
      <w:r w:rsidRPr="00B17BA3">
        <w:rPr>
          <w:rFonts w:ascii="Century Gothic" w:eastAsia="Times New Roman" w:hAnsi="Century Gothic" w:cs="Arial"/>
          <w:bCs/>
          <w:spacing w:val="-1"/>
          <w:szCs w:val="20"/>
          <w:lang w:val="es-ES_tradnl" w:eastAsia="es-ES"/>
        </w:rPr>
        <w:t xml:space="preserve"> </w:t>
      </w:r>
      <w:r w:rsidRPr="00B17BA3">
        <w:rPr>
          <w:rFonts w:ascii="Century Gothic" w:eastAsia="Times New Roman" w:hAnsi="Century Gothic" w:cs="Century Gothic"/>
          <w:bCs/>
          <w:spacing w:val="-1"/>
          <w:szCs w:val="20"/>
          <w:lang w:val="es-ES_tradnl" w:eastAsia="es-ES"/>
        </w:rPr>
        <w:t xml:space="preserve">obligatoriamente con anterioridad a la ejecución del evento, bajo alternativa de procederse al corte de todo tipo de reproducción musical, quedando </w:t>
      </w:r>
      <w:r w:rsidRPr="00B17BA3">
        <w:rPr>
          <w:rFonts w:ascii="Century Gothic" w:eastAsia="Times New Roman" w:hAnsi="Century Gothic" w:cs="Arial"/>
          <w:b/>
          <w:bCs/>
          <w:spacing w:val="-1"/>
          <w:szCs w:val="20"/>
          <w:lang w:val="es-ES_tradnl" w:eastAsia="es-ES"/>
        </w:rPr>
        <w:t xml:space="preserve">EL CENTRO </w:t>
      </w:r>
      <w:r w:rsidRPr="00B17BA3">
        <w:rPr>
          <w:rFonts w:ascii="Century Gothic" w:eastAsia="Times New Roman" w:hAnsi="Century Gothic" w:cs="Arial"/>
          <w:bCs/>
          <w:spacing w:val="-1"/>
          <w:szCs w:val="20"/>
          <w:lang w:val="es-ES_tradnl" w:eastAsia="es-ES"/>
        </w:rPr>
        <w:t>exonerado de toda responsabilidad al respecto.</w:t>
      </w:r>
    </w:p>
    <w:p w14:paraId="0517D388" w14:textId="77777777" w:rsidR="00B17BA3" w:rsidRPr="00B17BA3" w:rsidRDefault="00B17BA3" w:rsidP="00B17BA3">
      <w:pPr>
        <w:widowControl w:val="0"/>
        <w:numPr>
          <w:ilvl w:val="0"/>
          <w:numId w:val="25"/>
        </w:numPr>
        <w:autoSpaceDE w:val="0"/>
        <w:autoSpaceDN w:val="0"/>
        <w:adjustRightInd w:val="0"/>
        <w:spacing w:after="120" w:line="240" w:lineRule="auto"/>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Utilizar las instalaciones del Salón Auditórium exclusivamente para el fin convenido en la Cláusula Tercera del presente documento, debiendo dar estricto cumplimiento a la fecha y el horario pactado, bajo alternativa de procederse al cobro de horas extras.</w:t>
      </w:r>
    </w:p>
    <w:p w14:paraId="7E1AB4C3" w14:textId="77777777" w:rsidR="00B17BA3" w:rsidRPr="00B17BA3" w:rsidRDefault="00B17BA3" w:rsidP="00B17BA3">
      <w:pPr>
        <w:widowControl w:val="0"/>
        <w:numPr>
          <w:ilvl w:val="0"/>
          <w:numId w:val="25"/>
        </w:numPr>
        <w:autoSpaceDE w:val="0"/>
        <w:autoSpaceDN w:val="0"/>
        <w:adjustRightInd w:val="0"/>
        <w:spacing w:after="120" w:line="240" w:lineRule="auto"/>
        <w:ind w:left="714" w:hanging="357"/>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Suscribir las respectivas Actas de Entrega y de Devolución de Instalaciones, Mobiliario y Equipos, de manera conjunta con el Coordinador(a) de Servicios Generales y Auditórium.</w:t>
      </w:r>
    </w:p>
    <w:p w14:paraId="61958B0F" w14:textId="77777777" w:rsidR="00B17BA3" w:rsidRPr="00B17BA3" w:rsidRDefault="00B17BA3" w:rsidP="00B17BA3">
      <w:pPr>
        <w:widowControl w:val="0"/>
        <w:numPr>
          <w:ilvl w:val="0"/>
          <w:numId w:val="25"/>
        </w:numPr>
        <w:autoSpaceDE w:val="0"/>
        <w:autoSpaceDN w:val="0"/>
        <w:adjustRightInd w:val="0"/>
        <w:spacing w:after="120" w:line="240" w:lineRule="auto"/>
        <w:ind w:left="714" w:hanging="357"/>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 xml:space="preserve">Asumir plena responsabilidad por cualquier daño, deterioro o pérdida que se produzca durante la ejecución del evento, en las instalaciones, mobiliario y/o equipos arrendados, sean éstos causados por sus propios organizadores o por el público asistente. A este efecto, </w:t>
      </w:r>
      <w:r w:rsidRPr="00B17BA3">
        <w:rPr>
          <w:rFonts w:ascii="Century Gothic" w:eastAsia="Times New Roman" w:hAnsi="Century Gothic" w:cs="Century Gothic"/>
          <w:b/>
          <w:bCs/>
          <w:szCs w:val="20"/>
          <w:lang w:val="es-ES" w:eastAsia="es-ES"/>
        </w:rPr>
        <w:t>LA ARRENDATARIA</w:t>
      </w:r>
      <w:r w:rsidRPr="00B17BA3">
        <w:rPr>
          <w:rFonts w:ascii="Century Gothic" w:eastAsia="Times New Roman" w:hAnsi="Century Gothic" w:cs="Century Gothic"/>
          <w:szCs w:val="20"/>
          <w:lang w:val="es-ES" w:eastAsia="es-ES"/>
        </w:rPr>
        <w:t xml:space="preserve"> puede solicitar al</w:t>
      </w:r>
      <w:r w:rsidRPr="00B17BA3">
        <w:rPr>
          <w:rFonts w:ascii="Century Gothic" w:eastAsia="Times New Roman" w:hAnsi="Century Gothic" w:cs="Century Gothic"/>
          <w:b/>
          <w:bCs/>
          <w:szCs w:val="20"/>
          <w:lang w:val="es-ES" w:eastAsia="es-ES"/>
        </w:rPr>
        <w:t xml:space="preserve"> CENTRO</w:t>
      </w:r>
      <w:r w:rsidRPr="00B17BA3">
        <w:rPr>
          <w:rFonts w:ascii="Century Gothic" w:eastAsia="Times New Roman" w:hAnsi="Century Gothic" w:cs="Century Gothic"/>
          <w:szCs w:val="20"/>
          <w:lang w:val="es-ES" w:eastAsia="es-ES"/>
        </w:rPr>
        <w:t>, antes de la realización del evento, una inspección para constatar el estado de los ambientes, muebles y/o equipos a ser utilizados, la misma que será realizada con la presencia del Coordinador(a) de Servicios Generales y Auditórium.</w:t>
      </w:r>
    </w:p>
    <w:p w14:paraId="41049FC8" w14:textId="77777777" w:rsidR="00B17BA3" w:rsidRPr="00B17BA3" w:rsidRDefault="00B17BA3" w:rsidP="00B17BA3">
      <w:pPr>
        <w:widowControl w:val="0"/>
        <w:numPr>
          <w:ilvl w:val="0"/>
          <w:numId w:val="25"/>
        </w:numPr>
        <w:autoSpaceDE w:val="0"/>
        <w:autoSpaceDN w:val="0"/>
        <w:adjustRightInd w:val="0"/>
        <w:spacing w:after="80" w:line="240" w:lineRule="auto"/>
        <w:ind w:left="714" w:hanging="357"/>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 xml:space="preserve">En caso de verificarse algún tipo de daño o sustracción en la infraestructura, mobiliario y/o equipos, una vez concluido el evento, esta situación se hará constar en la respectiva Acta de Devolución de Instalaciones, Mobiliario y Equipos que deberá ser suscrita a la finalización del evento, la misma que deberá ser firmada por ambas partes, comprometiéndose </w:t>
      </w:r>
      <w:r w:rsidRPr="00B17BA3">
        <w:rPr>
          <w:rFonts w:ascii="Century Gothic" w:eastAsia="Times New Roman" w:hAnsi="Century Gothic" w:cs="Century Gothic"/>
          <w:b/>
          <w:bCs/>
          <w:szCs w:val="20"/>
          <w:lang w:val="es-ES" w:eastAsia="es-ES"/>
        </w:rPr>
        <w:t xml:space="preserve">LA ARRENDATARIA </w:t>
      </w:r>
      <w:r w:rsidRPr="00B17BA3">
        <w:rPr>
          <w:rFonts w:ascii="Century Gothic" w:eastAsia="Times New Roman" w:hAnsi="Century Gothic" w:cs="Century Gothic"/>
          <w:bCs/>
          <w:szCs w:val="20"/>
          <w:lang w:val="es-ES" w:eastAsia="es-ES"/>
        </w:rPr>
        <w:t>a su posterior reparación o reposición en el plazo señalado para el efecto. El monto correspondiente a la reparación o reposición será establecido conforme a una evaluación hecha por personal técnico del CENTRO, el que determinará el nivel de gravedad del daño o pérdida, conforme los precios contemplados en el mercado a tiempo de producirse el mismo.</w:t>
      </w:r>
    </w:p>
    <w:p w14:paraId="6972939F" w14:textId="77777777" w:rsidR="00B17BA3" w:rsidRPr="00B17BA3" w:rsidRDefault="00B17BA3" w:rsidP="00B17BA3">
      <w:pPr>
        <w:spacing w:after="80" w:line="240" w:lineRule="auto"/>
        <w:rPr>
          <w:rFonts w:ascii="Century Gothic" w:eastAsia="Times New Roman" w:hAnsi="Century Gothic" w:cs="Century Gothic"/>
          <w:b/>
          <w:bCs/>
          <w:szCs w:val="20"/>
          <w:lang w:val="es-ES" w:eastAsia="es-ES"/>
        </w:rPr>
      </w:pPr>
      <w:r w:rsidRPr="00B17BA3">
        <w:rPr>
          <w:rFonts w:ascii="Century Gothic" w:eastAsia="Times New Roman" w:hAnsi="Century Gothic" w:cs="Century Gothic"/>
          <w:b/>
          <w:bCs/>
          <w:szCs w:val="20"/>
          <w:lang w:val="es-ES" w:eastAsia="es-ES"/>
        </w:rPr>
        <w:t>13.2 OBLIGACIONES DEL CENTRO:</w:t>
      </w:r>
    </w:p>
    <w:p w14:paraId="6B961E0A" w14:textId="77777777" w:rsidR="00B17BA3" w:rsidRPr="00B17BA3" w:rsidRDefault="00B17BA3" w:rsidP="00B17BA3">
      <w:pPr>
        <w:spacing w:after="80" w:line="240" w:lineRule="auto"/>
        <w:rPr>
          <w:rFonts w:ascii="Century Gothic" w:eastAsia="Times New Roman" w:hAnsi="Century Gothic" w:cs="Century Gothic"/>
          <w:szCs w:val="20"/>
          <w:lang w:val="es-ES" w:eastAsia="es-ES"/>
        </w:rPr>
      </w:pPr>
      <w:r w:rsidRPr="00B17BA3">
        <w:rPr>
          <w:rFonts w:ascii="Century Gothic" w:eastAsia="Times New Roman" w:hAnsi="Century Gothic" w:cs="Century Gothic"/>
          <w:b/>
          <w:bCs/>
          <w:szCs w:val="20"/>
          <w:lang w:val="es-ES" w:eastAsia="es-ES"/>
        </w:rPr>
        <w:t xml:space="preserve">EL CENTRO </w:t>
      </w:r>
      <w:r w:rsidRPr="00B17BA3">
        <w:rPr>
          <w:rFonts w:ascii="Century Gothic" w:eastAsia="Times New Roman" w:hAnsi="Century Gothic" w:cs="Century Gothic"/>
          <w:szCs w:val="20"/>
          <w:lang w:val="es-ES" w:eastAsia="es-ES"/>
        </w:rPr>
        <w:t>tiene las siguientes obligaciones:</w:t>
      </w:r>
    </w:p>
    <w:p w14:paraId="790B5952" w14:textId="77777777" w:rsidR="00B17BA3" w:rsidRPr="00B17BA3" w:rsidRDefault="00B17BA3" w:rsidP="00B17BA3">
      <w:pPr>
        <w:widowControl w:val="0"/>
        <w:numPr>
          <w:ilvl w:val="0"/>
          <w:numId w:val="26"/>
        </w:numPr>
        <w:autoSpaceDE w:val="0"/>
        <w:autoSpaceDN w:val="0"/>
        <w:adjustRightInd w:val="0"/>
        <w:spacing w:after="100" w:line="240" w:lineRule="auto"/>
        <w:ind w:left="714" w:hanging="357"/>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 xml:space="preserve">Garantizar el uso de las instalaciones por parte de la </w:t>
      </w:r>
      <w:r w:rsidRPr="00B17BA3">
        <w:rPr>
          <w:rFonts w:ascii="Century Gothic" w:eastAsia="Times New Roman" w:hAnsi="Century Gothic" w:cs="Century Gothic"/>
          <w:b/>
          <w:bCs/>
          <w:szCs w:val="20"/>
          <w:lang w:val="es-ES" w:eastAsia="es-ES"/>
        </w:rPr>
        <w:t xml:space="preserve">ARRENDATARIA </w:t>
      </w:r>
      <w:r w:rsidRPr="00B17BA3">
        <w:rPr>
          <w:rFonts w:ascii="Century Gothic" w:eastAsia="Times New Roman" w:hAnsi="Century Gothic" w:cs="Century Gothic"/>
          <w:szCs w:val="20"/>
          <w:lang w:val="es-ES" w:eastAsia="es-ES"/>
        </w:rPr>
        <w:t>para la ejecución de su evento en el día y el horario solicitado.</w:t>
      </w:r>
    </w:p>
    <w:p w14:paraId="436E8A03" w14:textId="77777777" w:rsidR="00B17BA3" w:rsidRPr="00B17BA3" w:rsidRDefault="00B17BA3" w:rsidP="00B17BA3">
      <w:pPr>
        <w:widowControl w:val="0"/>
        <w:numPr>
          <w:ilvl w:val="0"/>
          <w:numId w:val="26"/>
        </w:numPr>
        <w:autoSpaceDE w:val="0"/>
        <w:autoSpaceDN w:val="0"/>
        <w:adjustRightInd w:val="0"/>
        <w:spacing w:after="100" w:line="240" w:lineRule="auto"/>
        <w:ind w:left="714" w:hanging="357"/>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 xml:space="preserve">Velar porque las instalaciones del Salón Auditórium sean utilizadas única y exclusivamente </w:t>
      </w:r>
      <w:r w:rsidRPr="00B17BA3">
        <w:rPr>
          <w:rFonts w:ascii="Century Gothic" w:eastAsia="Times New Roman" w:hAnsi="Century Gothic" w:cs="Century Gothic"/>
          <w:bCs/>
          <w:szCs w:val="20"/>
          <w:lang w:val="es-ES" w:eastAsia="es-ES"/>
        </w:rPr>
        <w:t xml:space="preserve">para los fines establecidos en el presente Contrato, debiendo preservar su integridad y seguridad. </w:t>
      </w:r>
    </w:p>
    <w:p w14:paraId="02B16C3C" w14:textId="77777777" w:rsidR="00A171C1" w:rsidRDefault="00B17BA3" w:rsidP="00A171C1">
      <w:pPr>
        <w:widowControl w:val="0"/>
        <w:numPr>
          <w:ilvl w:val="0"/>
          <w:numId w:val="26"/>
        </w:numPr>
        <w:autoSpaceDE w:val="0"/>
        <w:autoSpaceDN w:val="0"/>
        <w:adjustRightInd w:val="0"/>
        <w:spacing w:after="100" w:line="240" w:lineRule="auto"/>
        <w:ind w:left="714" w:hanging="357"/>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 xml:space="preserve">Asistir al </w:t>
      </w:r>
      <w:r w:rsidRPr="00B17BA3">
        <w:rPr>
          <w:rFonts w:ascii="Century Gothic" w:eastAsia="Times New Roman" w:hAnsi="Century Gothic" w:cs="Century Gothic"/>
          <w:b/>
          <w:bCs/>
          <w:szCs w:val="20"/>
          <w:lang w:val="es-ES" w:eastAsia="es-ES"/>
        </w:rPr>
        <w:t>ARRENDATARIA</w:t>
      </w:r>
      <w:r w:rsidRPr="00B17BA3">
        <w:rPr>
          <w:rFonts w:ascii="Century Gothic" w:eastAsia="Times New Roman" w:hAnsi="Century Gothic" w:cs="Century Gothic"/>
          <w:szCs w:val="20"/>
          <w:lang w:val="es-ES" w:eastAsia="es-ES"/>
        </w:rPr>
        <w:t xml:space="preserve">, mediante los servidores públicos autorizados para el efecto, en el uso </w:t>
      </w:r>
      <w:r w:rsidRPr="00B17BA3">
        <w:rPr>
          <w:rFonts w:ascii="Century Gothic" w:eastAsia="Times New Roman" w:hAnsi="Century Gothic" w:cs="Century Gothic"/>
          <w:bCs/>
          <w:szCs w:val="20"/>
          <w:lang w:val="es-ES" w:eastAsia="es-ES"/>
        </w:rPr>
        <w:t>de los sistemas de audio, iluminación y proyección.</w:t>
      </w:r>
    </w:p>
    <w:p w14:paraId="6B91F6C9" w14:textId="77777777" w:rsidR="00B17BA3" w:rsidRPr="00114E40" w:rsidRDefault="00B17BA3" w:rsidP="00A171C1">
      <w:pPr>
        <w:widowControl w:val="0"/>
        <w:numPr>
          <w:ilvl w:val="0"/>
          <w:numId w:val="26"/>
        </w:numPr>
        <w:autoSpaceDE w:val="0"/>
        <w:autoSpaceDN w:val="0"/>
        <w:adjustRightInd w:val="0"/>
        <w:spacing w:after="100" w:line="240" w:lineRule="auto"/>
        <w:ind w:left="714" w:hanging="357"/>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 xml:space="preserve">Dar cumplimiento a todas las demás disposiciones pactadas en el presente documento, así </w:t>
      </w:r>
      <w:r w:rsidRPr="00B17BA3">
        <w:rPr>
          <w:rFonts w:ascii="Century Gothic" w:eastAsia="Times New Roman" w:hAnsi="Century Gothic" w:cs="Century Gothic"/>
          <w:bCs/>
          <w:szCs w:val="20"/>
          <w:lang w:val="es-ES" w:eastAsia="es-ES"/>
        </w:rPr>
        <w:lastRenderedPageBreak/>
        <w:t xml:space="preserve">como a las contenidas en el </w:t>
      </w:r>
      <w:r w:rsidRPr="00B17BA3">
        <w:rPr>
          <w:rFonts w:ascii="Century Gothic" w:eastAsia="Times New Roman" w:hAnsi="Century Gothic" w:cs="Century Gothic"/>
          <w:bCs/>
          <w:i/>
          <w:szCs w:val="20"/>
          <w:lang w:val="es-ES" w:eastAsia="es-ES"/>
        </w:rPr>
        <w:t>Reglamento Específico para la Administración y Arrendamiento del Salón Auditórium del Edificio CCLP.</w:t>
      </w:r>
    </w:p>
    <w:p w14:paraId="59B577AE" w14:textId="77777777" w:rsidR="00B17BA3" w:rsidRPr="00B17BA3" w:rsidRDefault="00B17BA3" w:rsidP="00B17BA3">
      <w:pPr>
        <w:spacing w:before="40" w:line="240" w:lineRule="auto"/>
        <w:rPr>
          <w:rFonts w:ascii="Century Gothic" w:eastAsia="Times New Roman" w:hAnsi="Century Gothic" w:cs="Century Gothic"/>
          <w:b/>
          <w:bCs/>
          <w:szCs w:val="20"/>
          <w:lang w:val="es-ES_tradnl" w:eastAsia="es-ES"/>
        </w:rPr>
      </w:pPr>
      <w:r w:rsidRPr="00B17BA3">
        <w:rPr>
          <w:rFonts w:ascii="Century Gothic" w:eastAsia="Times New Roman" w:hAnsi="Century Gothic" w:cs="Century Gothic"/>
          <w:b/>
          <w:bCs/>
          <w:szCs w:val="20"/>
          <w:u w:val="single"/>
          <w:lang w:val="es-ES_tradnl" w:eastAsia="es-ES"/>
        </w:rPr>
        <w:t>CLÁUSULA DÉCIMA CUARTA</w:t>
      </w:r>
      <w:r w:rsidR="00114E40">
        <w:rPr>
          <w:rFonts w:ascii="Century Gothic" w:eastAsia="Times New Roman" w:hAnsi="Century Gothic" w:cs="Century Gothic"/>
          <w:b/>
          <w:bCs/>
          <w:szCs w:val="20"/>
          <w:lang w:val="es-ES_tradnl" w:eastAsia="es-ES"/>
        </w:rPr>
        <w:t xml:space="preserve"> </w:t>
      </w:r>
      <w:r w:rsidRPr="00B17BA3">
        <w:rPr>
          <w:rFonts w:ascii="Century Gothic" w:eastAsia="Times New Roman" w:hAnsi="Century Gothic" w:cs="Century Gothic"/>
          <w:b/>
          <w:bCs/>
          <w:szCs w:val="20"/>
          <w:lang w:val="es-ES_tradnl" w:eastAsia="es-ES"/>
        </w:rPr>
        <w:t>(PROHIBICIÓN DE CESIÓN Y SUBROGACIÓN</w:t>
      </w:r>
      <w:r w:rsidR="000C1D42" w:rsidRPr="00B17BA3">
        <w:rPr>
          <w:rFonts w:ascii="Century Gothic" w:eastAsia="Times New Roman" w:hAnsi="Century Gothic" w:cs="Century Gothic"/>
          <w:b/>
          <w:bCs/>
          <w:szCs w:val="20"/>
          <w:lang w:val="es-ES_tradnl" w:eastAsia="es-ES"/>
        </w:rPr>
        <w:t>). -</w:t>
      </w:r>
    </w:p>
    <w:p w14:paraId="21BD25F4" w14:textId="77777777" w:rsidR="00B17BA3" w:rsidRDefault="00B17BA3" w:rsidP="00B17BA3">
      <w:pPr>
        <w:spacing w:after="40" w:line="240" w:lineRule="auto"/>
        <w:rPr>
          <w:rFonts w:ascii="Century Gothic" w:eastAsia="Times New Roman" w:hAnsi="Century Gothic" w:cs="Century Gothic"/>
          <w:szCs w:val="20"/>
          <w:lang w:val="es-ES_tradnl" w:eastAsia="es-ES"/>
        </w:rPr>
      </w:pPr>
      <w:r w:rsidRPr="00B17BA3">
        <w:rPr>
          <w:rFonts w:ascii="Century Gothic" w:eastAsia="Times New Roman" w:hAnsi="Century Gothic" w:cs="Century Gothic"/>
          <w:b/>
          <w:bCs/>
          <w:szCs w:val="20"/>
          <w:lang w:val="es-ES_tradnl" w:eastAsia="es-ES"/>
        </w:rPr>
        <w:t>LA ARRENDATARIA</w:t>
      </w:r>
      <w:r w:rsidRPr="00B17BA3">
        <w:rPr>
          <w:rFonts w:ascii="Century Gothic" w:eastAsia="Times New Roman" w:hAnsi="Century Gothic" w:cs="Century Gothic"/>
          <w:szCs w:val="20"/>
          <w:lang w:val="es-ES_tradnl" w:eastAsia="es-ES"/>
        </w:rPr>
        <w:t xml:space="preserve"> no podrá ceder, transferir ni subrogar, total o parcialmente, a terceros los derechos otorgados por el presente documento, bajo pena de resolución inmediata del Contrato.</w:t>
      </w:r>
    </w:p>
    <w:p w14:paraId="7065D003" w14:textId="77777777" w:rsidR="00B17BA3" w:rsidRPr="00B17BA3" w:rsidRDefault="00B17BA3" w:rsidP="00B17BA3">
      <w:pPr>
        <w:spacing w:after="40" w:line="240" w:lineRule="auto"/>
        <w:rPr>
          <w:rFonts w:ascii="Century Gothic" w:eastAsia="Times New Roman" w:hAnsi="Century Gothic" w:cs="Century Gothic"/>
          <w:szCs w:val="20"/>
          <w:lang w:val="es-ES_tradnl" w:eastAsia="es-ES"/>
        </w:rPr>
      </w:pPr>
      <w:r w:rsidRPr="00B17BA3">
        <w:rPr>
          <w:rFonts w:ascii="Century Gothic" w:eastAsia="Times New Roman" w:hAnsi="Century Gothic" w:cs="Century Gothic"/>
          <w:b/>
          <w:bCs/>
          <w:szCs w:val="20"/>
          <w:u w:val="single"/>
          <w:lang w:val="es-ES_tradnl" w:eastAsia="es-ES"/>
        </w:rPr>
        <w:t xml:space="preserve">CLÁUSULA DÉCIMA </w:t>
      </w:r>
      <w:r w:rsidR="000C1D42" w:rsidRPr="00B17BA3">
        <w:rPr>
          <w:rFonts w:ascii="Century Gothic" w:eastAsia="Times New Roman" w:hAnsi="Century Gothic" w:cs="Century Gothic"/>
          <w:b/>
          <w:bCs/>
          <w:szCs w:val="20"/>
          <w:u w:val="single"/>
          <w:lang w:val="es-ES_tradnl" w:eastAsia="es-ES"/>
        </w:rPr>
        <w:t>QUINTA</w:t>
      </w:r>
      <w:r w:rsidR="000C1D42" w:rsidRPr="00B17BA3">
        <w:rPr>
          <w:rFonts w:ascii="Century Gothic" w:eastAsia="Times New Roman" w:hAnsi="Century Gothic" w:cs="Century Gothic"/>
          <w:b/>
          <w:bCs/>
          <w:szCs w:val="20"/>
          <w:lang w:val="es-ES_tradnl" w:eastAsia="es-ES"/>
        </w:rPr>
        <w:t xml:space="preserve"> (</w:t>
      </w:r>
      <w:r w:rsidRPr="00B17BA3">
        <w:rPr>
          <w:rFonts w:ascii="Century Gothic" w:eastAsia="Times New Roman" w:hAnsi="Century Gothic" w:cs="Century Gothic"/>
          <w:b/>
          <w:bCs/>
          <w:szCs w:val="20"/>
          <w:lang w:val="es-ES_tradnl" w:eastAsia="es-ES"/>
        </w:rPr>
        <w:t>SUSPENSIÓN O CANCELACIÓN DE LOS EVENTOS</w:t>
      </w:r>
      <w:r w:rsidR="000C1D42" w:rsidRPr="00B17BA3">
        <w:rPr>
          <w:rFonts w:ascii="Century Gothic" w:eastAsia="Times New Roman" w:hAnsi="Century Gothic" w:cs="Century Gothic"/>
          <w:b/>
          <w:bCs/>
          <w:szCs w:val="20"/>
          <w:lang w:val="es-ES_tradnl" w:eastAsia="es-ES"/>
        </w:rPr>
        <w:t>). -</w:t>
      </w:r>
    </w:p>
    <w:p w14:paraId="0CEA0325" w14:textId="77777777" w:rsidR="00B17BA3" w:rsidRPr="00B17BA3" w:rsidRDefault="00B17BA3" w:rsidP="00B17BA3">
      <w:pPr>
        <w:widowControl w:val="0"/>
        <w:autoSpaceDE w:val="0"/>
        <w:autoSpaceDN w:val="0"/>
        <w:adjustRightInd w:val="0"/>
        <w:spacing w:before="120" w:after="120" w:line="240" w:lineRule="auto"/>
        <w:ind w:left="-11"/>
        <w:rPr>
          <w:rFonts w:ascii="Century Gothic" w:eastAsia="Times New Roman" w:hAnsi="Century Gothic" w:cs="Century Gothic"/>
          <w:szCs w:val="20"/>
          <w:lang w:val="es-ES" w:eastAsia="es-ES"/>
        </w:rPr>
      </w:pPr>
      <w:r w:rsidRPr="00B17BA3">
        <w:rPr>
          <w:rFonts w:ascii="Century Gothic" w:eastAsia="Times New Roman" w:hAnsi="Century Gothic" w:cs="Century Gothic"/>
          <w:b/>
          <w:bCs/>
          <w:szCs w:val="20"/>
          <w:lang w:val="es-ES" w:eastAsia="es-ES"/>
        </w:rPr>
        <w:t xml:space="preserve">EL CENTRO </w:t>
      </w:r>
      <w:r w:rsidRPr="00B17BA3">
        <w:rPr>
          <w:rFonts w:ascii="Century Gothic" w:eastAsia="Times New Roman" w:hAnsi="Century Gothic" w:cs="Century Gothic"/>
          <w:szCs w:val="20"/>
          <w:lang w:val="es-ES" w:eastAsia="es-ES"/>
        </w:rPr>
        <w:t xml:space="preserve">no podrá suspender ni cancelar el evento organizado por </w:t>
      </w:r>
      <w:r w:rsidRPr="00B17BA3">
        <w:rPr>
          <w:rFonts w:ascii="Century Gothic" w:eastAsia="Times New Roman" w:hAnsi="Century Gothic" w:cs="Century Gothic"/>
          <w:b/>
          <w:bCs/>
          <w:szCs w:val="20"/>
          <w:lang w:val="es-ES" w:eastAsia="es-ES"/>
        </w:rPr>
        <w:t>LA ARRENDATARIA</w:t>
      </w:r>
      <w:r w:rsidRPr="00B17BA3">
        <w:rPr>
          <w:rFonts w:ascii="Century Gothic" w:eastAsia="Times New Roman" w:hAnsi="Century Gothic" w:cs="Century Gothic"/>
          <w:szCs w:val="20"/>
          <w:lang w:val="es-ES" w:eastAsia="es-ES"/>
        </w:rPr>
        <w:t xml:space="preserve">, salvo por razones de fuerza mayor o caso fortuito, debidamente justificadas. En ambos casos </w:t>
      </w:r>
      <w:r w:rsidRPr="00B17BA3">
        <w:rPr>
          <w:rFonts w:ascii="Century Gothic" w:eastAsia="Times New Roman" w:hAnsi="Century Gothic" w:cs="Century Gothic"/>
          <w:b/>
          <w:bCs/>
          <w:szCs w:val="20"/>
          <w:lang w:val="es-ES" w:eastAsia="es-ES"/>
        </w:rPr>
        <w:t>EL CENTRO</w:t>
      </w:r>
      <w:r w:rsidRPr="00B17BA3">
        <w:rPr>
          <w:rFonts w:ascii="Century Gothic" w:eastAsia="Times New Roman" w:hAnsi="Century Gothic" w:cs="Century Gothic"/>
          <w:szCs w:val="20"/>
          <w:lang w:val="es-ES" w:eastAsia="es-ES"/>
        </w:rPr>
        <w:t xml:space="preserve"> se </w:t>
      </w:r>
    </w:p>
    <w:p w14:paraId="08876641" w14:textId="77777777" w:rsidR="00B17BA3" w:rsidRPr="00B17BA3" w:rsidRDefault="00B17BA3" w:rsidP="00B17BA3">
      <w:pPr>
        <w:widowControl w:val="0"/>
        <w:autoSpaceDE w:val="0"/>
        <w:autoSpaceDN w:val="0"/>
        <w:adjustRightInd w:val="0"/>
        <w:spacing w:before="120" w:after="120" w:line="240" w:lineRule="auto"/>
        <w:ind w:left="-11"/>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Compromete a proceder a la regularización inmediata de la situación a los fines de evitar mayores perjuicios para las partes, sin que esta disposición implique, bajo ningún concepto, la posibilidad de proceder a la devolución de los montos efectivamente pagados.</w:t>
      </w:r>
    </w:p>
    <w:p w14:paraId="4D6A8DD9" w14:textId="77777777" w:rsidR="00B17BA3" w:rsidRPr="00B17BA3" w:rsidRDefault="00B17BA3" w:rsidP="00B17BA3">
      <w:pPr>
        <w:widowControl w:val="0"/>
        <w:autoSpaceDE w:val="0"/>
        <w:autoSpaceDN w:val="0"/>
        <w:adjustRightInd w:val="0"/>
        <w:spacing w:before="120" w:after="120" w:line="240" w:lineRule="auto"/>
        <w:ind w:left="-11"/>
        <w:rPr>
          <w:rFonts w:ascii="Century Gothic" w:eastAsia="Times New Roman" w:hAnsi="Century Gothic" w:cs="Century Gothic"/>
          <w:szCs w:val="20"/>
          <w:lang w:val="es-ES" w:eastAsia="es-ES"/>
        </w:rPr>
      </w:pPr>
      <w:r w:rsidRPr="00B17BA3">
        <w:rPr>
          <w:rFonts w:ascii="Century Gothic" w:eastAsia="Times New Roman" w:hAnsi="Century Gothic" w:cs="Century Gothic"/>
          <w:b/>
          <w:bCs/>
          <w:szCs w:val="20"/>
          <w:lang w:val="es-ES" w:eastAsia="es-ES"/>
        </w:rPr>
        <w:t xml:space="preserve">LA ARRENDATARIA, </w:t>
      </w:r>
      <w:r w:rsidRPr="00B17BA3">
        <w:rPr>
          <w:rFonts w:ascii="Century Gothic" w:eastAsia="Times New Roman" w:hAnsi="Century Gothic" w:cs="Century Gothic"/>
          <w:szCs w:val="20"/>
          <w:lang w:val="es-ES" w:eastAsia="es-ES"/>
        </w:rPr>
        <w:t xml:space="preserve">bajo su responsabilidad, podrá suspender o cancelar la realización del evento, previa comunicación escrita al </w:t>
      </w:r>
      <w:r w:rsidRPr="00B17BA3">
        <w:rPr>
          <w:rFonts w:ascii="Century Gothic" w:eastAsia="Times New Roman" w:hAnsi="Century Gothic" w:cs="Century Gothic"/>
          <w:b/>
          <w:bCs/>
          <w:szCs w:val="20"/>
          <w:lang w:val="es-ES" w:eastAsia="es-ES"/>
        </w:rPr>
        <w:t>CENTRO,</w:t>
      </w:r>
      <w:r w:rsidRPr="00B17BA3">
        <w:rPr>
          <w:rFonts w:ascii="Century Gothic" w:eastAsia="Times New Roman" w:hAnsi="Century Gothic" w:cs="Century Gothic"/>
          <w:szCs w:val="20"/>
          <w:lang w:val="es-ES" w:eastAsia="es-ES"/>
        </w:rPr>
        <w:t xml:space="preserve"> debiéndose considerar los siguientes aspectos:</w:t>
      </w:r>
    </w:p>
    <w:p w14:paraId="0BD0AD8E" w14:textId="77777777" w:rsidR="00B17BA3" w:rsidRPr="00B17BA3" w:rsidRDefault="00B17BA3" w:rsidP="00B17BA3">
      <w:pPr>
        <w:widowControl w:val="0"/>
        <w:numPr>
          <w:ilvl w:val="0"/>
          <w:numId w:val="29"/>
        </w:numPr>
        <w:autoSpaceDE w:val="0"/>
        <w:autoSpaceDN w:val="0"/>
        <w:adjustRightInd w:val="0"/>
        <w:spacing w:before="120" w:after="120" w:line="240" w:lineRule="auto"/>
        <w:ind w:left="714" w:hanging="357"/>
        <w:rPr>
          <w:rFonts w:ascii="Century Gothic" w:eastAsia="Times New Roman" w:hAnsi="Century Gothic" w:cs="Century Gothic"/>
          <w:b/>
          <w:bCs/>
          <w:szCs w:val="20"/>
          <w:lang w:val="es-ES" w:eastAsia="es-ES"/>
        </w:rPr>
      </w:pPr>
      <w:r w:rsidRPr="00B17BA3">
        <w:rPr>
          <w:rFonts w:ascii="Century Gothic" w:eastAsia="Times New Roman" w:hAnsi="Century Gothic" w:cs="Century Gothic"/>
          <w:b/>
          <w:bCs/>
          <w:szCs w:val="20"/>
          <w:lang w:val="es-ES" w:eastAsia="es-ES"/>
        </w:rPr>
        <w:t>Suspensión del Evento:</w:t>
      </w:r>
      <w:r w:rsidRPr="00B17BA3">
        <w:rPr>
          <w:rFonts w:ascii="Century Gothic" w:eastAsia="Times New Roman" w:hAnsi="Century Gothic" w:cs="Century Gothic"/>
          <w:szCs w:val="20"/>
          <w:lang w:val="es-ES" w:eastAsia="es-ES"/>
        </w:rPr>
        <w:t xml:space="preserve"> Se producirá si </w:t>
      </w:r>
      <w:r w:rsidRPr="00B17BA3">
        <w:rPr>
          <w:rFonts w:ascii="Century Gothic" w:eastAsia="Times New Roman" w:hAnsi="Century Gothic" w:cs="Century Gothic"/>
          <w:b/>
          <w:bCs/>
          <w:szCs w:val="20"/>
          <w:lang w:val="es-ES" w:eastAsia="es-ES"/>
        </w:rPr>
        <w:t>LA</w:t>
      </w:r>
      <w:r w:rsidRPr="00B17BA3">
        <w:rPr>
          <w:rFonts w:ascii="Century Gothic" w:eastAsia="Times New Roman" w:hAnsi="Century Gothic" w:cs="Century Gothic"/>
          <w:szCs w:val="20"/>
          <w:lang w:val="es-ES" w:eastAsia="es-ES"/>
        </w:rPr>
        <w:t xml:space="preserve"> </w:t>
      </w:r>
      <w:r w:rsidRPr="00B17BA3">
        <w:rPr>
          <w:rFonts w:ascii="Century Gothic" w:eastAsia="Times New Roman" w:hAnsi="Century Gothic" w:cs="Century Gothic"/>
          <w:b/>
          <w:bCs/>
          <w:szCs w:val="20"/>
          <w:lang w:val="es-ES" w:eastAsia="es-ES"/>
        </w:rPr>
        <w:t>ARRENDATARIA</w:t>
      </w:r>
      <w:r w:rsidRPr="00B17BA3">
        <w:rPr>
          <w:rFonts w:ascii="Century Gothic" w:eastAsia="Times New Roman" w:hAnsi="Century Gothic" w:cs="Century Gothic"/>
          <w:szCs w:val="20"/>
          <w:lang w:val="es-ES" w:eastAsia="es-ES"/>
        </w:rPr>
        <w:t xml:space="preserve"> decide </w:t>
      </w:r>
      <w:r w:rsidRPr="00B17BA3">
        <w:rPr>
          <w:rFonts w:ascii="Century Gothic" w:eastAsia="Times New Roman" w:hAnsi="Century Gothic" w:cs="Century Gothic"/>
          <w:b/>
          <w:bCs/>
          <w:szCs w:val="20"/>
          <w:lang w:val="es-ES" w:eastAsia="es-ES"/>
        </w:rPr>
        <w:t>diferir o postergar</w:t>
      </w:r>
      <w:r w:rsidRPr="00B17BA3">
        <w:rPr>
          <w:rFonts w:ascii="Century Gothic" w:eastAsia="Times New Roman" w:hAnsi="Century Gothic" w:cs="Century Gothic"/>
          <w:szCs w:val="20"/>
          <w:lang w:val="es-ES" w:eastAsia="es-ES"/>
        </w:rPr>
        <w:t xml:space="preserve"> el evento para una fecha posterior, situación que deberá ser comunicada al </w:t>
      </w:r>
      <w:r w:rsidRPr="00B17BA3">
        <w:rPr>
          <w:rFonts w:ascii="Century Gothic" w:eastAsia="Times New Roman" w:hAnsi="Century Gothic" w:cs="Century Gothic"/>
          <w:b/>
          <w:bCs/>
          <w:szCs w:val="20"/>
          <w:lang w:val="es-ES" w:eastAsia="es-ES"/>
        </w:rPr>
        <w:t xml:space="preserve">CENTRO </w:t>
      </w:r>
      <w:r w:rsidRPr="00B17BA3">
        <w:rPr>
          <w:rFonts w:ascii="Century Gothic" w:eastAsia="Times New Roman" w:hAnsi="Century Gothic" w:cs="Century Gothic"/>
          <w:bCs/>
          <w:szCs w:val="20"/>
          <w:lang w:val="es-ES" w:eastAsia="es-ES"/>
        </w:rPr>
        <w:t>con un mínimo de veinticuatro (24) horas hábiles de anticipación a la realización del mismo, debiéndose formalizar una nueva solicitud ante la Dirección General Ejecutiva, para la asignación de</w:t>
      </w:r>
      <w:r w:rsidRPr="00B17BA3">
        <w:rPr>
          <w:rFonts w:ascii="Century Gothic" w:eastAsia="Times New Roman" w:hAnsi="Century Gothic" w:cs="Century Gothic"/>
          <w:b/>
          <w:bCs/>
          <w:szCs w:val="20"/>
          <w:lang w:val="es-ES" w:eastAsia="es-ES"/>
        </w:rPr>
        <w:t xml:space="preserve"> </w:t>
      </w:r>
      <w:r w:rsidRPr="00B17BA3">
        <w:rPr>
          <w:rFonts w:ascii="Century Gothic" w:eastAsia="Times New Roman" w:hAnsi="Century Gothic" w:cs="Century Gothic"/>
          <w:bCs/>
          <w:szCs w:val="20"/>
          <w:lang w:val="es-ES" w:eastAsia="es-ES"/>
        </w:rPr>
        <w:t>nuevo día y hora para su desarrollo, sea a los efectos de prever la disponibilidad de los</w:t>
      </w:r>
      <w:r w:rsidRPr="00B17BA3">
        <w:rPr>
          <w:rFonts w:ascii="Century Gothic" w:eastAsia="Times New Roman" w:hAnsi="Century Gothic" w:cs="Century Gothic"/>
          <w:b/>
          <w:bCs/>
          <w:szCs w:val="20"/>
          <w:lang w:val="es-ES" w:eastAsia="es-ES"/>
        </w:rPr>
        <w:t xml:space="preserve"> </w:t>
      </w:r>
      <w:r w:rsidRPr="00B17BA3">
        <w:rPr>
          <w:rFonts w:ascii="Century Gothic" w:eastAsia="Times New Roman" w:hAnsi="Century Gothic" w:cs="Century Gothic"/>
          <w:bCs/>
          <w:szCs w:val="20"/>
          <w:lang w:val="es-ES" w:eastAsia="es-ES"/>
        </w:rPr>
        <w:t xml:space="preserve">ambientes y justificar el pago que se hubiera realizado, toda vez que este monto no es pasible de devolución. </w:t>
      </w:r>
      <w:r w:rsidRPr="00B17BA3">
        <w:rPr>
          <w:rFonts w:ascii="Century Gothic" w:eastAsia="Times New Roman" w:hAnsi="Century Gothic" w:cs="Century Gothic"/>
          <w:b/>
          <w:bCs/>
          <w:szCs w:val="20"/>
          <w:lang w:val="es-ES" w:eastAsia="es-ES"/>
        </w:rPr>
        <w:t>Toda suspensión será considerada siempre y cuando la postergación o diferimiento del evento sea realizado para dentro de la misma gestión fiscal.</w:t>
      </w:r>
    </w:p>
    <w:p w14:paraId="5F9ECD64" w14:textId="77777777" w:rsidR="00B17BA3" w:rsidRPr="00B17BA3" w:rsidRDefault="00B17BA3" w:rsidP="00B17BA3">
      <w:pPr>
        <w:widowControl w:val="0"/>
        <w:numPr>
          <w:ilvl w:val="0"/>
          <w:numId w:val="29"/>
        </w:numPr>
        <w:autoSpaceDE w:val="0"/>
        <w:autoSpaceDN w:val="0"/>
        <w:adjustRightInd w:val="0"/>
        <w:spacing w:before="120" w:after="120" w:line="240" w:lineRule="auto"/>
        <w:ind w:left="714" w:hanging="357"/>
        <w:rPr>
          <w:rFonts w:ascii="Century Gothic" w:eastAsia="Times New Roman" w:hAnsi="Century Gothic" w:cs="Century Gothic"/>
          <w:b/>
          <w:bCs/>
          <w:szCs w:val="20"/>
          <w:lang w:val="es-ES" w:eastAsia="es-ES"/>
        </w:rPr>
      </w:pPr>
      <w:r w:rsidRPr="00B17BA3">
        <w:rPr>
          <w:rFonts w:ascii="Century Gothic" w:eastAsia="Times New Roman" w:hAnsi="Century Gothic" w:cs="Century Gothic"/>
          <w:b/>
          <w:bCs/>
          <w:szCs w:val="20"/>
          <w:lang w:val="es-ES" w:eastAsia="es-ES"/>
        </w:rPr>
        <w:t>Cancelación del Evento:</w:t>
      </w:r>
      <w:r w:rsidRPr="00B17BA3">
        <w:rPr>
          <w:rFonts w:ascii="Century Gothic" w:eastAsia="Times New Roman" w:hAnsi="Century Gothic" w:cs="Century Gothic"/>
          <w:szCs w:val="20"/>
          <w:lang w:val="es-ES" w:eastAsia="es-ES"/>
        </w:rPr>
        <w:t xml:space="preserve"> Se producirá en caso de que </w:t>
      </w:r>
      <w:r w:rsidRPr="00B17BA3">
        <w:rPr>
          <w:rFonts w:ascii="Century Gothic" w:eastAsia="Times New Roman" w:hAnsi="Century Gothic" w:cs="Century Gothic"/>
          <w:b/>
          <w:bCs/>
          <w:szCs w:val="20"/>
          <w:lang w:val="es-ES" w:eastAsia="es-ES"/>
        </w:rPr>
        <w:t>LA ARRENDATARIA</w:t>
      </w:r>
      <w:r w:rsidRPr="00B17BA3">
        <w:rPr>
          <w:rFonts w:ascii="Century Gothic" w:eastAsia="Times New Roman" w:hAnsi="Century Gothic" w:cs="Century Gothic"/>
          <w:szCs w:val="20"/>
          <w:lang w:val="es-ES" w:eastAsia="es-ES"/>
        </w:rPr>
        <w:t xml:space="preserve"> decida </w:t>
      </w:r>
      <w:r w:rsidRPr="00B17BA3">
        <w:rPr>
          <w:rFonts w:ascii="Century Gothic" w:eastAsia="Times New Roman" w:hAnsi="Century Gothic" w:cs="Century Gothic"/>
          <w:b/>
          <w:bCs/>
          <w:szCs w:val="20"/>
          <w:lang w:val="es-ES" w:eastAsia="es-ES"/>
        </w:rPr>
        <w:t>dejar sin efecto</w:t>
      </w:r>
      <w:r w:rsidRPr="00B17BA3">
        <w:rPr>
          <w:rFonts w:ascii="Century Gothic" w:eastAsia="Times New Roman" w:hAnsi="Century Gothic" w:cs="Century Gothic"/>
          <w:szCs w:val="20"/>
          <w:lang w:val="es-ES" w:eastAsia="es-ES"/>
        </w:rPr>
        <w:t xml:space="preserve"> la realización del evento </w:t>
      </w:r>
      <w:r w:rsidRPr="00B17BA3">
        <w:rPr>
          <w:rFonts w:ascii="Century Gothic" w:eastAsia="Times New Roman" w:hAnsi="Century Gothic" w:cs="Century Gothic"/>
          <w:b/>
          <w:bCs/>
          <w:szCs w:val="20"/>
          <w:lang w:val="es-ES" w:eastAsia="es-ES"/>
        </w:rPr>
        <w:t>de manera definitiva</w:t>
      </w:r>
      <w:r w:rsidRPr="00B17BA3">
        <w:rPr>
          <w:rFonts w:ascii="Century Gothic" w:eastAsia="Times New Roman" w:hAnsi="Century Gothic" w:cs="Century Gothic"/>
          <w:szCs w:val="20"/>
          <w:lang w:val="es-ES" w:eastAsia="es-ES"/>
        </w:rPr>
        <w:t xml:space="preserve">, en cuyo caso el monto desembolsado en calidad de pago por el arrendamiento, tampoco es susceptible de devolución por parte del </w:t>
      </w:r>
      <w:r w:rsidRPr="00B17BA3">
        <w:rPr>
          <w:rFonts w:ascii="Century Gothic" w:eastAsia="Times New Roman" w:hAnsi="Century Gothic" w:cs="Century Gothic"/>
          <w:b/>
          <w:bCs/>
          <w:szCs w:val="20"/>
          <w:lang w:val="es-ES" w:eastAsia="es-ES"/>
        </w:rPr>
        <w:t>CENTRO,</w:t>
      </w:r>
      <w:r w:rsidRPr="00B17BA3">
        <w:rPr>
          <w:rFonts w:ascii="Century Gothic" w:eastAsia="Times New Roman" w:hAnsi="Century Gothic" w:cs="Century Gothic"/>
          <w:szCs w:val="20"/>
          <w:lang w:val="es-ES" w:eastAsia="es-ES"/>
        </w:rPr>
        <w:t xml:space="preserve"> razón por la que </w:t>
      </w:r>
      <w:r w:rsidRPr="00B17BA3">
        <w:rPr>
          <w:rFonts w:ascii="Century Gothic" w:eastAsia="Times New Roman" w:hAnsi="Century Gothic" w:cs="Century Gothic"/>
          <w:b/>
          <w:bCs/>
          <w:szCs w:val="20"/>
          <w:lang w:val="es-ES" w:eastAsia="es-ES"/>
        </w:rPr>
        <w:t xml:space="preserve">LA ARRENDATARIA </w:t>
      </w:r>
      <w:r w:rsidRPr="00B17BA3">
        <w:rPr>
          <w:rFonts w:ascii="Century Gothic" w:eastAsia="Times New Roman" w:hAnsi="Century Gothic" w:cs="Century Gothic"/>
          <w:szCs w:val="20"/>
          <w:lang w:val="es-ES" w:eastAsia="es-ES"/>
        </w:rPr>
        <w:t>se obliga a tomar las previsiones del caso a fin de evitar problemas posteriores, pudiendo optar, en su caso, por la figura de la suspensión, difiriendo la ejecución de su evento para una fecha posterior. La cancelación del evento implicara la resolución del respectivo Contrato de Arrendamiento.</w:t>
      </w:r>
    </w:p>
    <w:p w14:paraId="6A3A66FE" w14:textId="77777777" w:rsidR="00B17BA3" w:rsidRPr="00B17BA3" w:rsidRDefault="00B17BA3" w:rsidP="00B17BA3">
      <w:pPr>
        <w:widowControl w:val="0"/>
        <w:autoSpaceDE w:val="0"/>
        <w:autoSpaceDN w:val="0"/>
        <w:adjustRightInd w:val="0"/>
        <w:spacing w:before="120" w:after="120" w:line="240" w:lineRule="auto"/>
        <w:ind w:left="-11"/>
        <w:rPr>
          <w:rFonts w:ascii="Century Gothic" w:eastAsia="Times New Roman" w:hAnsi="Century Gothic" w:cs="Century Gothic"/>
          <w:b/>
          <w:szCs w:val="20"/>
          <w:lang w:val="es-ES" w:eastAsia="es-ES"/>
        </w:rPr>
      </w:pPr>
      <w:r w:rsidRPr="00B17BA3">
        <w:rPr>
          <w:rFonts w:ascii="Century Gothic" w:eastAsia="Times New Roman" w:hAnsi="Century Gothic" w:cs="Century Gothic"/>
          <w:b/>
          <w:szCs w:val="20"/>
          <w:lang w:val="es-ES" w:eastAsia="es-ES"/>
        </w:rPr>
        <w:t>Se deja expresa constancia de que ningún monto desembolsado por concepto del arrendamiento del Salón Auditórium puede ser objeto de devolución en caso de presentarse una eventual suspensión o cancelación de los eventos, toda vez que los mismos ingresan a formar parte de una cuenta especial de carácter fiscal y llegan a constituirse en fondos de carácter público.</w:t>
      </w:r>
    </w:p>
    <w:p w14:paraId="5D8E0D2A" w14:textId="77777777" w:rsidR="00B17BA3" w:rsidRPr="00B17BA3" w:rsidRDefault="00B17BA3" w:rsidP="00B17BA3">
      <w:pPr>
        <w:spacing w:before="80" w:after="80" w:line="240" w:lineRule="auto"/>
        <w:rPr>
          <w:rFonts w:ascii="Century Gothic" w:eastAsia="Times New Roman" w:hAnsi="Century Gothic" w:cs="Century Gothic"/>
          <w:b/>
          <w:bCs/>
          <w:szCs w:val="20"/>
          <w:lang w:val="es-ES" w:eastAsia="es-ES"/>
        </w:rPr>
      </w:pPr>
      <w:r w:rsidRPr="00B17BA3">
        <w:rPr>
          <w:rFonts w:ascii="Century Gothic" w:eastAsia="Times New Roman" w:hAnsi="Century Gothic" w:cs="Century Gothic"/>
          <w:b/>
          <w:bCs/>
          <w:szCs w:val="20"/>
          <w:u w:val="single"/>
          <w:lang w:val="es-ES" w:eastAsia="es-ES"/>
        </w:rPr>
        <w:t xml:space="preserve">CLÁUSULA DÉCIMA </w:t>
      </w:r>
      <w:r w:rsidR="001B357C" w:rsidRPr="00B17BA3">
        <w:rPr>
          <w:rFonts w:ascii="Century Gothic" w:eastAsia="Times New Roman" w:hAnsi="Century Gothic" w:cs="Century Gothic"/>
          <w:b/>
          <w:bCs/>
          <w:szCs w:val="20"/>
          <w:u w:val="single"/>
          <w:lang w:val="es-ES" w:eastAsia="es-ES"/>
        </w:rPr>
        <w:t>SEXTA</w:t>
      </w:r>
      <w:r w:rsidR="001B357C" w:rsidRPr="00B17BA3">
        <w:rPr>
          <w:rFonts w:ascii="Century Gothic" w:eastAsia="Times New Roman" w:hAnsi="Century Gothic" w:cs="Century Gothic"/>
          <w:b/>
          <w:bCs/>
          <w:szCs w:val="20"/>
          <w:lang w:val="es-ES" w:eastAsia="es-ES"/>
        </w:rPr>
        <w:t xml:space="preserve"> (</w:t>
      </w:r>
      <w:r w:rsidRPr="00B17BA3">
        <w:rPr>
          <w:rFonts w:ascii="Century Gothic" w:eastAsia="Times New Roman" w:hAnsi="Century Gothic" w:cs="Century Gothic"/>
          <w:b/>
          <w:bCs/>
          <w:szCs w:val="20"/>
          <w:lang w:val="es-ES" w:eastAsia="es-ES"/>
        </w:rPr>
        <w:t>RESPONSABILIDAD DEL ARRENDATARIO</w:t>
      </w:r>
      <w:r w:rsidR="001B357C" w:rsidRPr="00B17BA3">
        <w:rPr>
          <w:rFonts w:ascii="Century Gothic" w:eastAsia="Times New Roman" w:hAnsi="Century Gothic" w:cs="Century Gothic"/>
          <w:b/>
          <w:bCs/>
          <w:szCs w:val="20"/>
          <w:lang w:val="es-ES" w:eastAsia="es-ES"/>
        </w:rPr>
        <w:t>). -</w:t>
      </w:r>
    </w:p>
    <w:p w14:paraId="2D9BFDDE" w14:textId="77777777" w:rsidR="00B17BA3" w:rsidRPr="00B17BA3" w:rsidRDefault="00B17BA3" w:rsidP="00B17BA3">
      <w:pPr>
        <w:spacing w:before="100" w:after="100" w:line="240" w:lineRule="auto"/>
        <w:rPr>
          <w:rFonts w:ascii="Century Gothic" w:eastAsia="Times New Roman" w:hAnsi="Century Gothic" w:cs="Century Gothic"/>
          <w:bCs/>
          <w:szCs w:val="20"/>
          <w:lang w:val="es-ES" w:eastAsia="es-ES"/>
        </w:rPr>
      </w:pPr>
      <w:r w:rsidRPr="00B17BA3">
        <w:rPr>
          <w:rFonts w:ascii="Century Gothic" w:eastAsia="Times New Roman" w:hAnsi="Century Gothic" w:cs="Century Gothic"/>
          <w:b/>
          <w:bCs/>
          <w:szCs w:val="20"/>
          <w:lang w:val="es-ES" w:eastAsia="es-ES"/>
        </w:rPr>
        <w:t xml:space="preserve">LA ARRENDATARIA </w:t>
      </w:r>
      <w:r w:rsidRPr="00B17BA3">
        <w:rPr>
          <w:rFonts w:ascii="Century Gothic" w:eastAsia="Times New Roman" w:hAnsi="Century Gothic" w:cs="Century Gothic"/>
          <w:bCs/>
          <w:szCs w:val="20"/>
          <w:lang w:val="es-ES" w:eastAsia="es-ES"/>
        </w:rPr>
        <w:t>tiene las siguientes responsabilidades:</w:t>
      </w:r>
    </w:p>
    <w:p w14:paraId="5466FFEB" w14:textId="77777777" w:rsidR="00B17BA3" w:rsidRPr="00B17BA3" w:rsidRDefault="00B17BA3" w:rsidP="00B17BA3">
      <w:pPr>
        <w:widowControl w:val="0"/>
        <w:numPr>
          <w:ilvl w:val="0"/>
          <w:numId w:val="24"/>
        </w:numPr>
        <w:autoSpaceDE w:val="0"/>
        <w:autoSpaceDN w:val="0"/>
        <w:adjustRightInd w:val="0"/>
        <w:spacing w:before="120" w:after="120" w:line="240" w:lineRule="auto"/>
        <w:ind w:left="714" w:hanging="357"/>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spacing w:val="-5"/>
          <w:szCs w:val="20"/>
          <w:lang w:val="es-ES" w:eastAsia="es-ES"/>
        </w:rPr>
        <w:t>Asumirá plena responsabilidad por el buen uso, salvaguarda, preservación, conservación y devolución de las instalaciones, muebles y equipos que le son arrendados.</w:t>
      </w:r>
    </w:p>
    <w:p w14:paraId="0E74C526" w14:textId="77777777" w:rsidR="00B17BA3" w:rsidRPr="00CE75BC" w:rsidRDefault="00B17BA3" w:rsidP="00CE75BC">
      <w:pPr>
        <w:widowControl w:val="0"/>
        <w:numPr>
          <w:ilvl w:val="0"/>
          <w:numId w:val="24"/>
        </w:numPr>
        <w:autoSpaceDE w:val="0"/>
        <w:autoSpaceDN w:val="0"/>
        <w:adjustRightInd w:val="0"/>
        <w:spacing w:before="120" w:after="120" w:line="240" w:lineRule="auto"/>
        <w:ind w:left="714" w:hanging="357"/>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spacing w:val="-5"/>
          <w:szCs w:val="20"/>
          <w:lang w:val="es-ES" w:eastAsia="es-ES"/>
        </w:rPr>
        <w:t xml:space="preserve">En caso de evidenciarse cualquier daño producido en la infraestructura, mobiliario y/o equipos del </w:t>
      </w:r>
      <w:r w:rsidRPr="00B17BA3">
        <w:rPr>
          <w:rFonts w:ascii="Century Gothic" w:eastAsia="Times New Roman" w:hAnsi="Century Gothic" w:cs="Century Gothic"/>
          <w:b/>
          <w:spacing w:val="-5"/>
          <w:szCs w:val="20"/>
          <w:lang w:val="es-ES" w:eastAsia="es-ES"/>
        </w:rPr>
        <w:t>CENTRO</w:t>
      </w:r>
      <w:r w:rsidRPr="00B17BA3">
        <w:rPr>
          <w:rFonts w:ascii="Century Gothic" w:eastAsia="Times New Roman" w:hAnsi="Century Gothic" w:cs="Century Gothic"/>
          <w:spacing w:val="-5"/>
          <w:szCs w:val="20"/>
          <w:lang w:val="es-ES" w:eastAsia="es-ES"/>
        </w:rPr>
        <w:t xml:space="preserve"> durante la realización del evento, </w:t>
      </w:r>
      <w:r w:rsidRPr="00B17BA3">
        <w:rPr>
          <w:rFonts w:ascii="Century Gothic" w:eastAsia="Times New Roman" w:hAnsi="Century Gothic" w:cs="Arial"/>
          <w:spacing w:val="-5"/>
          <w:szCs w:val="20"/>
          <w:lang w:val="es-ES" w:eastAsia="es-ES"/>
        </w:rPr>
        <w:t xml:space="preserve">sean éstos ocasionados tanto por los organizadores </w:t>
      </w:r>
      <w:r w:rsidR="00CE75BC">
        <w:rPr>
          <w:rFonts w:ascii="Century Gothic" w:eastAsia="Times New Roman" w:hAnsi="Century Gothic" w:cs="Century Gothic"/>
          <w:spacing w:val="-5"/>
          <w:szCs w:val="20"/>
          <w:lang w:val="es-ES" w:eastAsia="es-ES"/>
        </w:rPr>
        <w:t>c</w:t>
      </w:r>
      <w:r w:rsidRPr="00CE75BC">
        <w:rPr>
          <w:rFonts w:ascii="Century Gothic" w:eastAsia="Times New Roman" w:hAnsi="Century Gothic" w:cs="Arial"/>
          <w:spacing w:val="-5"/>
          <w:szCs w:val="20"/>
          <w:lang w:val="es-ES" w:eastAsia="es-ES"/>
        </w:rPr>
        <w:t>omo por el público asistente</w:t>
      </w:r>
      <w:r w:rsidRPr="00CE75BC">
        <w:rPr>
          <w:rFonts w:ascii="Century Gothic" w:eastAsia="Times New Roman" w:hAnsi="Century Gothic" w:cs="Century Gothic"/>
          <w:spacing w:val="-5"/>
          <w:szCs w:val="20"/>
          <w:lang w:val="es-ES" w:eastAsia="es-ES"/>
        </w:rPr>
        <w:t xml:space="preserve">, </w:t>
      </w:r>
      <w:r w:rsidRPr="00CE75BC">
        <w:rPr>
          <w:rFonts w:ascii="Century Gothic" w:eastAsia="Times New Roman" w:hAnsi="Century Gothic" w:cs="Century Gothic"/>
          <w:b/>
          <w:spacing w:val="-5"/>
          <w:szCs w:val="20"/>
          <w:lang w:val="es-ES" w:eastAsia="es-ES"/>
        </w:rPr>
        <w:t>LA ARRENDATARIA</w:t>
      </w:r>
      <w:r w:rsidRPr="00CE75BC">
        <w:rPr>
          <w:rFonts w:ascii="Century Gothic" w:eastAsia="Times New Roman" w:hAnsi="Century Gothic" w:cs="Century Gothic"/>
          <w:spacing w:val="-5"/>
          <w:szCs w:val="20"/>
          <w:lang w:val="es-ES" w:eastAsia="es-ES"/>
        </w:rPr>
        <w:t xml:space="preserve"> deberá proceder a su inmediato resarcimiento debiendo devolver los equipos y las instalaciones, en el mismo estado en que le hubieran sido entregados.</w:t>
      </w:r>
    </w:p>
    <w:p w14:paraId="30BBF010" w14:textId="77777777" w:rsidR="00B17BA3" w:rsidRPr="00B17BA3" w:rsidRDefault="00B17BA3" w:rsidP="00B17BA3">
      <w:pPr>
        <w:widowControl w:val="0"/>
        <w:numPr>
          <w:ilvl w:val="0"/>
          <w:numId w:val="24"/>
        </w:numPr>
        <w:autoSpaceDE w:val="0"/>
        <w:autoSpaceDN w:val="0"/>
        <w:adjustRightInd w:val="0"/>
        <w:spacing w:before="120" w:after="120" w:line="240" w:lineRule="auto"/>
        <w:rPr>
          <w:rFonts w:ascii="Century Gothic" w:eastAsia="Times New Roman" w:hAnsi="Century Gothic" w:cs="Century Gothic"/>
          <w:bCs/>
          <w:szCs w:val="20"/>
          <w:lang w:val="es-ES" w:eastAsia="es-ES"/>
        </w:rPr>
      </w:pPr>
      <w:r w:rsidRPr="00B17BA3">
        <w:rPr>
          <w:rFonts w:ascii="Century Gothic" w:eastAsia="Times New Roman" w:hAnsi="Century Gothic" w:cs="Century Gothic"/>
          <w:bCs/>
          <w:spacing w:val="-5"/>
          <w:szCs w:val="20"/>
          <w:lang w:val="es-ES" w:eastAsia="es-ES"/>
        </w:rPr>
        <w:t xml:space="preserve">Antes de la realización del evento, </w:t>
      </w:r>
      <w:r w:rsidRPr="00B17BA3">
        <w:rPr>
          <w:rFonts w:ascii="Century Gothic" w:eastAsia="Times New Roman" w:hAnsi="Century Gothic" w:cs="Century Gothic"/>
          <w:b/>
          <w:bCs/>
          <w:spacing w:val="-5"/>
          <w:szCs w:val="20"/>
          <w:lang w:val="es-ES" w:eastAsia="es-ES"/>
        </w:rPr>
        <w:t>LA ARRENDATARIA</w:t>
      </w:r>
      <w:r w:rsidRPr="00B17BA3">
        <w:rPr>
          <w:rFonts w:ascii="Century Gothic" w:eastAsia="Times New Roman" w:hAnsi="Century Gothic" w:cs="Century Gothic"/>
          <w:bCs/>
          <w:spacing w:val="-5"/>
          <w:szCs w:val="20"/>
          <w:lang w:val="es-ES" w:eastAsia="es-ES"/>
        </w:rPr>
        <w:t xml:space="preserve"> podrá solicitar al </w:t>
      </w:r>
      <w:r w:rsidRPr="00B17BA3">
        <w:rPr>
          <w:rFonts w:ascii="Century Gothic" w:eastAsia="Times New Roman" w:hAnsi="Century Gothic" w:cs="Century Gothic"/>
          <w:b/>
          <w:bCs/>
          <w:spacing w:val="-5"/>
          <w:szCs w:val="20"/>
          <w:lang w:val="es-ES" w:eastAsia="es-ES"/>
        </w:rPr>
        <w:t>CENTRO</w:t>
      </w:r>
      <w:r w:rsidRPr="00B17BA3">
        <w:rPr>
          <w:rFonts w:ascii="Century Gothic" w:eastAsia="Times New Roman" w:hAnsi="Century Gothic" w:cs="Century Gothic"/>
          <w:bCs/>
          <w:spacing w:val="-5"/>
          <w:szCs w:val="20"/>
          <w:lang w:val="es-ES" w:eastAsia="es-ES"/>
        </w:rPr>
        <w:t xml:space="preserve"> la ejecución de   una inspección para constatar el estado de los ambientes y equipos que serán utilizados, la misma que deberá ser realizada con la presencia del</w:t>
      </w:r>
      <w:r w:rsidRPr="00B17BA3">
        <w:rPr>
          <w:rFonts w:ascii="Century Gothic" w:eastAsia="Times New Roman" w:hAnsi="Century Gothic" w:cs="Century Gothic"/>
          <w:bCs/>
          <w:szCs w:val="20"/>
          <w:lang w:val="es-ES" w:eastAsia="es-ES"/>
        </w:rPr>
        <w:t xml:space="preserve"> Coordinador(a) de Servicios Generales y Auditórium</w:t>
      </w:r>
      <w:r w:rsidRPr="00B17BA3">
        <w:rPr>
          <w:rFonts w:ascii="Century Gothic" w:eastAsia="Times New Roman" w:hAnsi="Century Gothic" w:cs="Century Gothic"/>
          <w:bCs/>
          <w:spacing w:val="-5"/>
          <w:szCs w:val="20"/>
          <w:lang w:val="es-ES" w:eastAsia="es-ES"/>
        </w:rPr>
        <w:t>.</w:t>
      </w:r>
      <w:r w:rsidRPr="00B17BA3">
        <w:rPr>
          <w:rFonts w:ascii="Century Gothic" w:eastAsia="Times New Roman" w:hAnsi="Century Gothic" w:cs="Century Gothic"/>
          <w:bCs/>
          <w:szCs w:val="20"/>
          <w:lang w:val="es-ES" w:eastAsia="es-ES"/>
        </w:rPr>
        <w:t xml:space="preserve"> En caso de que EL ARRENDATARIO constate la existencia previa de algún tipo de daño en la infraestructura, mobiliario y/o equipos, la hará constar en la respectiva Acta </w:t>
      </w:r>
      <w:r w:rsidRPr="00B17BA3">
        <w:rPr>
          <w:rFonts w:ascii="Century Gothic" w:eastAsia="Times New Roman" w:hAnsi="Century Gothic" w:cs="Century Gothic"/>
          <w:bCs/>
          <w:szCs w:val="20"/>
          <w:lang w:val="es-ES" w:eastAsia="es-ES"/>
        </w:rPr>
        <w:lastRenderedPageBreak/>
        <w:t>de entrega de Instalaciones, Mobiliario y Equipos que con motivo del arrendamiento sea suscrita, de tal manera que exista constancia a tiempo de deslindar responsabilidades.</w:t>
      </w:r>
    </w:p>
    <w:p w14:paraId="34F56490" w14:textId="77777777" w:rsidR="00B17BA3" w:rsidRPr="00CE75BC" w:rsidRDefault="00B17BA3" w:rsidP="00CE75BC">
      <w:pPr>
        <w:widowControl w:val="0"/>
        <w:numPr>
          <w:ilvl w:val="0"/>
          <w:numId w:val="24"/>
        </w:numPr>
        <w:autoSpaceDE w:val="0"/>
        <w:autoSpaceDN w:val="0"/>
        <w:adjustRightInd w:val="0"/>
        <w:spacing w:before="160" w:after="160" w:line="240" w:lineRule="auto"/>
        <w:rPr>
          <w:rFonts w:ascii="Century Gothic" w:eastAsia="Times New Roman" w:hAnsi="Century Gothic" w:cs="Century Gothic"/>
          <w:bCs/>
          <w:szCs w:val="20"/>
          <w:lang w:val="es-ES" w:eastAsia="es-ES"/>
        </w:rPr>
      </w:pPr>
      <w:r w:rsidRPr="00B17BA3">
        <w:rPr>
          <w:rFonts w:ascii="Century Gothic" w:eastAsia="Times New Roman" w:hAnsi="Century Gothic" w:cs="Century Gothic"/>
          <w:bCs/>
          <w:spacing w:val="-5"/>
          <w:szCs w:val="20"/>
          <w:lang w:val="es-ES" w:eastAsia="es-ES"/>
        </w:rPr>
        <w:t xml:space="preserve">Una vez concluido el evento, el </w:t>
      </w:r>
      <w:r w:rsidRPr="00B17BA3">
        <w:rPr>
          <w:rFonts w:ascii="Century Gothic" w:eastAsia="Times New Roman" w:hAnsi="Century Gothic" w:cs="Century Gothic"/>
          <w:bCs/>
          <w:szCs w:val="20"/>
          <w:lang w:val="es-ES" w:eastAsia="es-ES"/>
        </w:rPr>
        <w:t>Coordinador(a) de Servicios Generales y Auditórium,</w:t>
      </w:r>
      <w:r w:rsidRPr="00B17BA3">
        <w:rPr>
          <w:rFonts w:ascii="Century Gothic" w:eastAsia="Times New Roman" w:hAnsi="Century Gothic" w:cs="Century Gothic"/>
          <w:b/>
          <w:bCs/>
          <w:szCs w:val="20"/>
          <w:lang w:val="es-ES" w:eastAsia="es-ES"/>
        </w:rPr>
        <w:br/>
      </w:r>
      <w:r w:rsidRPr="00B17BA3">
        <w:rPr>
          <w:rFonts w:ascii="Century Gothic" w:eastAsia="Times New Roman" w:hAnsi="Century Gothic" w:cs="Century Gothic"/>
          <w:bCs/>
          <w:szCs w:val="20"/>
          <w:lang w:val="es-ES" w:eastAsia="es-ES"/>
        </w:rPr>
        <w:t>Conjuntamente con el responsable o coordinador del evento, verificarán el estado de las instalaciones, mobiliario y/o equipos que fueron utilizados, estableciendo la existencia de eventuales daños o pérdidas que se hubieran producido en los ambientes arrendados, así</w:t>
      </w:r>
      <w:r w:rsidR="00CE75BC">
        <w:rPr>
          <w:rFonts w:ascii="Century Gothic" w:eastAsia="Times New Roman" w:hAnsi="Century Gothic" w:cs="Century Gothic"/>
          <w:b/>
          <w:bCs/>
          <w:szCs w:val="20"/>
          <w:lang w:val="es-ES" w:eastAsia="es-ES"/>
        </w:rPr>
        <w:t xml:space="preserve"> </w:t>
      </w:r>
      <w:r w:rsidRPr="00CE75BC">
        <w:rPr>
          <w:rFonts w:ascii="Century Gothic" w:eastAsia="Times New Roman" w:hAnsi="Century Gothic" w:cs="Century Gothic"/>
          <w:bCs/>
          <w:szCs w:val="20"/>
          <w:lang w:val="es-ES" w:eastAsia="es-ES"/>
        </w:rPr>
        <w:t>como daños en las butacas (quemaduras de cigarro, cortes y otros), equipos de sonido, proyectores, mesas, vidrios, paredes y artefactos de los baños o cualquier otro daño verificable a simple vista.</w:t>
      </w:r>
    </w:p>
    <w:p w14:paraId="451FBE7B" w14:textId="77777777" w:rsidR="00B17BA3" w:rsidRPr="00B17BA3" w:rsidRDefault="00B17BA3" w:rsidP="00B17BA3">
      <w:pPr>
        <w:widowControl w:val="0"/>
        <w:numPr>
          <w:ilvl w:val="0"/>
          <w:numId w:val="24"/>
        </w:numPr>
        <w:autoSpaceDE w:val="0"/>
        <w:autoSpaceDN w:val="0"/>
        <w:adjustRightInd w:val="0"/>
        <w:spacing w:before="160" w:after="160" w:line="240" w:lineRule="auto"/>
        <w:ind w:left="714" w:hanging="357"/>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szCs w:val="20"/>
          <w:lang w:val="es-ES" w:eastAsia="es-ES"/>
        </w:rPr>
        <w:t xml:space="preserve">En caso de verificarse algún tipo de daño o pérdida, se hará constar en la respectiva Acta de Devolución de Instalaciones, Mobiliario y Equipos, misma que será suscrita a la finalización de cada evento por ambas partes, para su posterior reparación o reposición por cuenta de la </w:t>
      </w:r>
      <w:r w:rsidRPr="00B17BA3">
        <w:rPr>
          <w:rFonts w:ascii="Century Gothic" w:eastAsia="Times New Roman" w:hAnsi="Century Gothic" w:cs="Century Gothic"/>
          <w:b/>
          <w:szCs w:val="20"/>
          <w:lang w:val="es-ES" w:eastAsia="es-ES"/>
        </w:rPr>
        <w:t>ARRENDATARIA.</w:t>
      </w:r>
    </w:p>
    <w:p w14:paraId="6DDB4A2D" w14:textId="77777777" w:rsidR="00B17BA3" w:rsidRPr="00B17BA3" w:rsidRDefault="00B17BA3" w:rsidP="00B17BA3">
      <w:pPr>
        <w:widowControl w:val="0"/>
        <w:numPr>
          <w:ilvl w:val="0"/>
          <w:numId w:val="24"/>
        </w:numPr>
        <w:autoSpaceDE w:val="0"/>
        <w:autoSpaceDN w:val="0"/>
        <w:adjustRightInd w:val="0"/>
        <w:spacing w:before="160" w:after="160" w:line="240" w:lineRule="auto"/>
        <w:ind w:left="714" w:hanging="357"/>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szCs w:val="20"/>
          <w:lang w:val="es-ES" w:eastAsia="es-ES"/>
        </w:rPr>
        <w:t xml:space="preserve">El monto correspondiente a la reparación o reposición de las instalaciones, mobiliario y/o equipos afectados, será establecido conforme a una revisión y evaluación realizada por personal técnico del </w:t>
      </w:r>
      <w:r w:rsidRPr="00B17BA3">
        <w:rPr>
          <w:rFonts w:ascii="Century Gothic" w:eastAsia="Times New Roman" w:hAnsi="Century Gothic" w:cs="Century Gothic"/>
          <w:b/>
          <w:szCs w:val="20"/>
          <w:lang w:val="es-ES" w:eastAsia="es-ES"/>
        </w:rPr>
        <w:t>CENTRO</w:t>
      </w:r>
      <w:r w:rsidRPr="00B17BA3">
        <w:rPr>
          <w:rFonts w:ascii="Century Gothic" w:eastAsia="Times New Roman" w:hAnsi="Century Gothic" w:cs="Century Gothic"/>
          <w:szCs w:val="20"/>
          <w:lang w:val="es-ES" w:eastAsia="es-ES"/>
        </w:rPr>
        <w:t>, quienes deberán establecer el nivel de gravedad del daño o pérdida para su correspondiente reparación o reposición, según corresponda, conforme los precios vigentes en el mercado.</w:t>
      </w:r>
    </w:p>
    <w:p w14:paraId="10B983DB" w14:textId="77777777" w:rsidR="00B17BA3" w:rsidRPr="00B17BA3" w:rsidRDefault="00B17BA3" w:rsidP="00B17BA3">
      <w:pPr>
        <w:widowControl w:val="0"/>
        <w:numPr>
          <w:ilvl w:val="0"/>
          <w:numId w:val="24"/>
        </w:numPr>
        <w:autoSpaceDE w:val="0"/>
        <w:autoSpaceDN w:val="0"/>
        <w:adjustRightInd w:val="0"/>
        <w:spacing w:before="160" w:after="160" w:line="240" w:lineRule="auto"/>
        <w:ind w:left="714" w:hanging="357"/>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spacing w:val="-5"/>
          <w:szCs w:val="20"/>
          <w:lang w:val="es-ES" w:eastAsia="es-ES"/>
        </w:rPr>
        <w:t xml:space="preserve">Las reparaciones, reposiciones y/o el pago de los daños o desperfectos ocasionados por </w:t>
      </w:r>
      <w:r w:rsidRPr="00B17BA3">
        <w:rPr>
          <w:rFonts w:ascii="Century Gothic" w:eastAsia="Times New Roman" w:hAnsi="Century Gothic" w:cs="Century Gothic"/>
          <w:b/>
          <w:spacing w:val="-5"/>
          <w:szCs w:val="20"/>
          <w:lang w:val="es-ES" w:eastAsia="es-ES"/>
        </w:rPr>
        <w:t>LA ARRENDATARIA</w:t>
      </w:r>
      <w:r w:rsidRPr="00B17BA3">
        <w:rPr>
          <w:rFonts w:ascii="Century Gothic" w:eastAsia="Times New Roman" w:hAnsi="Century Gothic" w:cs="Century Gothic"/>
          <w:spacing w:val="-5"/>
          <w:szCs w:val="20"/>
          <w:lang w:val="es-ES" w:eastAsia="es-ES"/>
        </w:rPr>
        <w:t xml:space="preserve"> o público asistente, deberán ser efectuados y/o cancelados dentro del plazo máximo de cinco (5) días hábiles a partir de su comunicación formal.</w:t>
      </w:r>
    </w:p>
    <w:p w14:paraId="3804246D" w14:textId="77777777" w:rsidR="00B17BA3" w:rsidRPr="00B17BA3" w:rsidRDefault="00B17BA3" w:rsidP="00B17BA3">
      <w:pPr>
        <w:widowControl w:val="0"/>
        <w:numPr>
          <w:ilvl w:val="0"/>
          <w:numId w:val="24"/>
        </w:numPr>
        <w:autoSpaceDE w:val="0"/>
        <w:autoSpaceDN w:val="0"/>
        <w:adjustRightInd w:val="0"/>
        <w:spacing w:before="160" w:after="160" w:line="240" w:lineRule="auto"/>
        <w:ind w:left="714" w:hanging="357"/>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b/>
          <w:spacing w:val="-5"/>
          <w:szCs w:val="20"/>
          <w:lang w:val="es-ES" w:eastAsia="es-ES"/>
        </w:rPr>
        <w:t>EL CENTRO</w:t>
      </w:r>
      <w:r w:rsidRPr="00B17BA3">
        <w:rPr>
          <w:rFonts w:ascii="Century Gothic" w:eastAsia="Times New Roman" w:hAnsi="Century Gothic" w:cs="Century Gothic"/>
          <w:spacing w:val="-5"/>
          <w:szCs w:val="20"/>
          <w:lang w:val="es-ES" w:eastAsia="es-ES"/>
        </w:rPr>
        <w:t xml:space="preserve"> se reserva el derecho de negar nuevas solicitudes de arrendamiento que sean efectuadas por </w:t>
      </w:r>
      <w:r w:rsidRPr="00B17BA3">
        <w:rPr>
          <w:rFonts w:ascii="Century Gothic" w:eastAsia="Times New Roman" w:hAnsi="Century Gothic" w:cs="Century Gothic"/>
          <w:b/>
          <w:spacing w:val="-5"/>
          <w:szCs w:val="20"/>
          <w:lang w:val="es-ES" w:eastAsia="es-ES"/>
        </w:rPr>
        <w:t>LA ARRENDATARIA</w:t>
      </w:r>
      <w:r w:rsidRPr="00B17BA3">
        <w:rPr>
          <w:rFonts w:ascii="Century Gothic" w:eastAsia="Times New Roman" w:hAnsi="Century Gothic" w:cs="Century Gothic"/>
          <w:spacing w:val="-5"/>
          <w:szCs w:val="20"/>
          <w:lang w:val="es-ES" w:eastAsia="es-ES"/>
        </w:rPr>
        <w:t xml:space="preserve"> que no proceda a la cancelación, reparación o reposición de los ambientes, muebles o equipos que hubieren sido inutilizados, dañados o sustraídos.</w:t>
      </w:r>
    </w:p>
    <w:p w14:paraId="11F64876" w14:textId="77777777" w:rsidR="00B17BA3" w:rsidRPr="00B17BA3" w:rsidRDefault="00B17BA3" w:rsidP="00B17BA3">
      <w:pPr>
        <w:widowControl w:val="0"/>
        <w:numPr>
          <w:ilvl w:val="0"/>
          <w:numId w:val="24"/>
        </w:numPr>
        <w:autoSpaceDE w:val="0"/>
        <w:autoSpaceDN w:val="0"/>
        <w:adjustRightInd w:val="0"/>
        <w:spacing w:before="160" w:after="160" w:line="240" w:lineRule="auto"/>
        <w:ind w:left="714" w:hanging="357"/>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b/>
          <w:spacing w:val="-5"/>
          <w:szCs w:val="20"/>
          <w:lang w:val="es-ES" w:eastAsia="es-ES"/>
        </w:rPr>
        <w:t>EL CENTRO</w:t>
      </w:r>
      <w:r w:rsidRPr="00B17BA3">
        <w:rPr>
          <w:rFonts w:ascii="Century Gothic" w:eastAsia="Times New Roman" w:hAnsi="Century Gothic" w:cs="Century Gothic"/>
          <w:spacing w:val="-5"/>
          <w:szCs w:val="20"/>
          <w:lang w:val="es-ES" w:eastAsia="es-ES"/>
        </w:rPr>
        <w:t xml:space="preserve"> mantendrá un registro actualizado de aquellas personas o Instituciones que no asuman su responsabilidad por los daños ocasionados, a fin de hacer efectiva la disposición contenida en el párrafo precedente.</w:t>
      </w:r>
    </w:p>
    <w:p w14:paraId="304688B2" w14:textId="77777777" w:rsidR="00B17BA3" w:rsidRPr="00B17BA3" w:rsidRDefault="00B17BA3" w:rsidP="00B17BA3">
      <w:pPr>
        <w:spacing w:before="120" w:after="120" w:line="240" w:lineRule="auto"/>
        <w:rPr>
          <w:rFonts w:ascii="Century Gothic" w:eastAsia="Times New Roman" w:hAnsi="Century Gothic" w:cs="Century Gothic"/>
          <w:b/>
          <w:bCs/>
          <w:szCs w:val="20"/>
          <w:lang w:val="es-ES" w:eastAsia="es-ES"/>
        </w:rPr>
      </w:pPr>
      <w:r w:rsidRPr="00B17BA3">
        <w:rPr>
          <w:rFonts w:ascii="Century Gothic" w:eastAsia="Times New Roman" w:hAnsi="Century Gothic" w:cs="Century Gothic"/>
          <w:b/>
          <w:bCs/>
          <w:szCs w:val="20"/>
          <w:u w:val="single"/>
          <w:lang w:val="es-ES" w:eastAsia="es-ES"/>
        </w:rPr>
        <w:t xml:space="preserve">CLÁUSULA DÉCIMA </w:t>
      </w:r>
      <w:r w:rsidR="001B357C" w:rsidRPr="00B17BA3">
        <w:rPr>
          <w:rFonts w:ascii="Century Gothic" w:eastAsia="Times New Roman" w:hAnsi="Century Gothic" w:cs="Century Gothic"/>
          <w:b/>
          <w:bCs/>
          <w:szCs w:val="20"/>
          <w:u w:val="single"/>
          <w:lang w:val="es-ES" w:eastAsia="es-ES"/>
        </w:rPr>
        <w:t>SÉPTIMA</w:t>
      </w:r>
      <w:r w:rsidR="001B357C" w:rsidRPr="00B17BA3">
        <w:rPr>
          <w:rFonts w:ascii="Century Gothic" w:eastAsia="Times New Roman" w:hAnsi="Century Gothic" w:cs="Century Gothic"/>
          <w:b/>
          <w:bCs/>
          <w:szCs w:val="20"/>
          <w:lang w:val="es-ES" w:eastAsia="es-ES"/>
        </w:rPr>
        <w:t xml:space="preserve"> (</w:t>
      </w:r>
      <w:r w:rsidRPr="00B17BA3">
        <w:rPr>
          <w:rFonts w:ascii="Century Gothic" w:eastAsia="Times New Roman" w:hAnsi="Century Gothic" w:cs="Century Gothic"/>
          <w:b/>
          <w:bCs/>
          <w:szCs w:val="20"/>
          <w:lang w:val="es-ES" w:eastAsia="es-ES"/>
        </w:rPr>
        <w:t>EQUIPOS Y OTROS BIENES DEL ARRENDATARIO</w:t>
      </w:r>
      <w:r w:rsidR="000D152D" w:rsidRPr="00B17BA3">
        <w:rPr>
          <w:rFonts w:ascii="Century Gothic" w:eastAsia="Times New Roman" w:hAnsi="Century Gothic" w:cs="Century Gothic"/>
          <w:b/>
          <w:bCs/>
          <w:szCs w:val="20"/>
          <w:lang w:val="es-ES" w:eastAsia="es-ES"/>
        </w:rPr>
        <w:t>). -</w:t>
      </w:r>
    </w:p>
    <w:p w14:paraId="1CF6E67D" w14:textId="77777777" w:rsidR="00B17BA3" w:rsidRPr="00B17BA3" w:rsidRDefault="00B17BA3" w:rsidP="00B17BA3">
      <w:pPr>
        <w:widowControl w:val="0"/>
        <w:autoSpaceDE w:val="0"/>
        <w:autoSpaceDN w:val="0"/>
        <w:adjustRightInd w:val="0"/>
        <w:spacing w:before="120" w:after="120" w:line="240" w:lineRule="auto"/>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spacing w:val="-5"/>
          <w:szCs w:val="20"/>
          <w:lang w:val="es-ES" w:eastAsia="es-ES"/>
        </w:rPr>
        <w:t xml:space="preserve">Una vez concluido el evento, </w:t>
      </w:r>
      <w:r w:rsidRPr="00B17BA3">
        <w:rPr>
          <w:rFonts w:ascii="Century Gothic" w:eastAsia="Times New Roman" w:hAnsi="Century Gothic" w:cs="Century Gothic"/>
          <w:b/>
          <w:spacing w:val="-5"/>
          <w:szCs w:val="20"/>
          <w:lang w:val="es-ES" w:eastAsia="es-ES"/>
        </w:rPr>
        <w:t>LA ARRENDATARIA</w:t>
      </w:r>
      <w:r w:rsidRPr="00B17BA3">
        <w:rPr>
          <w:rFonts w:ascii="Century Gothic" w:eastAsia="Times New Roman" w:hAnsi="Century Gothic" w:cs="Century Gothic"/>
          <w:spacing w:val="-5"/>
          <w:szCs w:val="20"/>
          <w:lang w:val="es-ES" w:eastAsia="es-ES"/>
        </w:rPr>
        <w:t xml:space="preserve"> deberá retirar de las instalaciones, de manera inmediata</w:t>
      </w:r>
      <w:r w:rsidR="00A171C1" w:rsidRPr="00B17BA3">
        <w:rPr>
          <w:rFonts w:ascii="Century Gothic" w:eastAsia="Times New Roman" w:hAnsi="Century Gothic" w:cs="Century Gothic"/>
          <w:spacing w:val="-5"/>
          <w:szCs w:val="20"/>
          <w:lang w:val="es-ES" w:eastAsia="es-ES"/>
        </w:rPr>
        <w:t>, aquellos</w:t>
      </w:r>
      <w:r w:rsidRPr="00B17BA3">
        <w:rPr>
          <w:rFonts w:ascii="Century Gothic" w:eastAsia="Times New Roman" w:hAnsi="Century Gothic" w:cs="Century Gothic"/>
          <w:spacing w:val="-5"/>
          <w:szCs w:val="20"/>
          <w:lang w:val="es-ES" w:eastAsia="es-ES"/>
        </w:rPr>
        <w:t xml:space="preserve"> equipos y bienes, de su propiedad, que fueron utilizados para el desarrollo del mismo, siempre tomando en consideración el tiempo de duración de su evento establecido en la Cláusula Cuarta del presente documento.</w:t>
      </w:r>
    </w:p>
    <w:p w14:paraId="46F50A5F" w14:textId="77777777" w:rsidR="00A171C1" w:rsidRDefault="00B17BA3" w:rsidP="00A171C1">
      <w:pPr>
        <w:widowControl w:val="0"/>
        <w:tabs>
          <w:tab w:val="left" w:pos="284"/>
        </w:tabs>
        <w:autoSpaceDE w:val="0"/>
        <w:autoSpaceDN w:val="0"/>
        <w:adjustRightInd w:val="0"/>
        <w:spacing w:before="120" w:after="120" w:line="240" w:lineRule="auto"/>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spacing w:val="-5"/>
          <w:szCs w:val="20"/>
          <w:lang w:val="es-ES" w:eastAsia="es-ES"/>
        </w:rPr>
        <w:t>No podrán dejarse en custodia letreros, pancartas, material de escritorio u otros objetos de similar naturaleza, ni tampoco refrigerios u otros alimentos perecederos, los cuales deberán ser retirados de las instalaciones inmediatamente después de concluido el evento.</w:t>
      </w:r>
    </w:p>
    <w:p w14:paraId="419BCADC" w14:textId="77777777" w:rsidR="00B17BA3" w:rsidRPr="00B17BA3" w:rsidRDefault="00B17BA3" w:rsidP="00A171C1">
      <w:pPr>
        <w:widowControl w:val="0"/>
        <w:tabs>
          <w:tab w:val="left" w:pos="284"/>
        </w:tabs>
        <w:autoSpaceDE w:val="0"/>
        <w:autoSpaceDN w:val="0"/>
        <w:adjustRightInd w:val="0"/>
        <w:spacing w:before="120" w:after="120" w:line="240" w:lineRule="auto"/>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b/>
          <w:bCs/>
          <w:szCs w:val="20"/>
          <w:u w:val="single"/>
          <w:lang w:val="es-ES" w:eastAsia="es-ES"/>
        </w:rPr>
        <w:t>CLÁUSULA DÉCIMA OCTAVA</w:t>
      </w:r>
      <w:r w:rsidRPr="00B17BA3">
        <w:rPr>
          <w:rFonts w:ascii="Century Gothic" w:eastAsia="Times New Roman" w:hAnsi="Century Gothic" w:cs="Century Gothic"/>
          <w:b/>
          <w:bCs/>
          <w:szCs w:val="20"/>
          <w:lang w:val="es-ES" w:eastAsia="es-ES"/>
        </w:rPr>
        <w:t xml:space="preserve"> (EXONERACIÓN AL CENTRO DE RESPONSABILIDADES POR DAÑOS A TERCEROS).-</w:t>
      </w:r>
    </w:p>
    <w:p w14:paraId="10C2266D" w14:textId="77777777" w:rsidR="00B17BA3" w:rsidRPr="00B17BA3" w:rsidRDefault="00B17BA3" w:rsidP="00B17BA3">
      <w:pPr>
        <w:spacing w:before="160" w:after="160" w:line="240" w:lineRule="auto"/>
        <w:rPr>
          <w:rFonts w:ascii="Century Gothic" w:eastAsia="Times New Roman" w:hAnsi="Century Gothic" w:cs="Century Gothic"/>
          <w:szCs w:val="20"/>
          <w:lang w:val="es-ES" w:eastAsia="es-ES"/>
        </w:rPr>
      </w:pPr>
      <w:r w:rsidRPr="00B17BA3">
        <w:rPr>
          <w:rFonts w:ascii="Century Gothic" w:eastAsia="Times New Roman" w:hAnsi="Century Gothic" w:cs="Century Gothic"/>
          <w:b/>
          <w:bCs/>
          <w:szCs w:val="20"/>
          <w:lang w:val="es-ES" w:eastAsia="es-ES"/>
        </w:rPr>
        <w:t xml:space="preserve">LA ARRENDATARIA </w:t>
      </w:r>
      <w:r w:rsidRPr="00B17BA3">
        <w:rPr>
          <w:rFonts w:ascii="Century Gothic" w:eastAsia="Times New Roman" w:hAnsi="Century Gothic" w:cs="Century Gothic"/>
          <w:szCs w:val="20"/>
          <w:lang w:val="es-ES" w:eastAsia="es-ES"/>
        </w:rPr>
        <w:t xml:space="preserve">se obliga a tomar todas las previsiones que pudiesen surgir por daños a terceros en la ejecución del evento previsto en el presente documento, quedando </w:t>
      </w:r>
      <w:r w:rsidRPr="00B17BA3">
        <w:rPr>
          <w:rFonts w:ascii="Century Gothic" w:eastAsia="Times New Roman" w:hAnsi="Century Gothic" w:cs="Century Gothic"/>
          <w:b/>
          <w:bCs/>
          <w:szCs w:val="20"/>
          <w:lang w:val="es-ES" w:eastAsia="es-ES"/>
        </w:rPr>
        <w:t xml:space="preserve">EL CENTRO </w:t>
      </w:r>
      <w:r w:rsidRPr="00B17BA3">
        <w:rPr>
          <w:rFonts w:ascii="Century Gothic" w:eastAsia="Times New Roman" w:hAnsi="Century Gothic" w:cs="Century Gothic"/>
          <w:szCs w:val="20"/>
          <w:lang w:val="es-ES" w:eastAsia="es-ES"/>
        </w:rPr>
        <w:t>exonerado de estas obligaciones.</w:t>
      </w:r>
    </w:p>
    <w:p w14:paraId="0348E889" w14:textId="77777777" w:rsidR="00B17BA3" w:rsidRPr="00B17BA3" w:rsidRDefault="00B17BA3" w:rsidP="00B17BA3">
      <w:pPr>
        <w:spacing w:before="160" w:after="160" w:line="240" w:lineRule="auto"/>
        <w:rPr>
          <w:rFonts w:ascii="Century Gothic" w:eastAsia="Times New Roman" w:hAnsi="Century Gothic" w:cs="Century Gothic"/>
          <w:szCs w:val="20"/>
          <w:lang w:val="es-ES" w:eastAsia="es-ES"/>
        </w:rPr>
      </w:pPr>
      <w:r w:rsidRPr="00B17BA3">
        <w:rPr>
          <w:rFonts w:ascii="Century Gothic" w:eastAsia="Times New Roman" w:hAnsi="Century Gothic" w:cs="Century Gothic"/>
          <w:b/>
          <w:szCs w:val="20"/>
          <w:u w:val="single"/>
          <w:lang w:val="es-ES" w:eastAsia="es-ES"/>
        </w:rPr>
        <w:t xml:space="preserve">CLÁUSULA DÉCIMA </w:t>
      </w:r>
      <w:r w:rsidR="001B357C" w:rsidRPr="00B17BA3">
        <w:rPr>
          <w:rFonts w:ascii="Century Gothic" w:eastAsia="Times New Roman" w:hAnsi="Century Gothic" w:cs="Century Gothic"/>
          <w:b/>
          <w:szCs w:val="20"/>
          <w:u w:val="single"/>
          <w:lang w:val="es-ES" w:eastAsia="es-ES"/>
        </w:rPr>
        <w:t>NOVENA</w:t>
      </w:r>
      <w:r w:rsidR="001B357C" w:rsidRPr="00B17BA3">
        <w:rPr>
          <w:rFonts w:ascii="Century Gothic" w:eastAsia="Times New Roman" w:hAnsi="Century Gothic" w:cs="Century Gothic"/>
          <w:szCs w:val="20"/>
          <w:lang w:val="es-ES" w:eastAsia="es-ES"/>
        </w:rPr>
        <w:t xml:space="preserve"> (</w:t>
      </w:r>
      <w:r w:rsidRPr="00B17BA3">
        <w:rPr>
          <w:rFonts w:ascii="Century Gothic" w:eastAsia="Times New Roman" w:hAnsi="Century Gothic" w:cs="Century Gothic"/>
          <w:b/>
          <w:color w:val="000000"/>
          <w:szCs w:val="20"/>
          <w:lang w:val="es-ES" w:eastAsia="es-ES"/>
        </w:rPr>
        <w:t>TERMINACIÓN</w:t>
      </w:r>
      <w:r w:rsidRPr="00B17BA3">
        <w:rPr>
          <w:rFonts w:ascii="Century Gothic" w:eastAsia="Times New Roman" w:hAnsi="Century Gothic" w:cs="Century Gothic"/>
          <w:b/>
          <w:szCs w:val="20"/>
          <w:lang w:val="es-ES" w:eastAsia="es-ES"/>
        </w:rPr>
        <w:t xml:space="preserve"> DEL CONTRATO</w:t>
      </w:r>
      <w:r w:rsidR="000D152D" w:rsidRPr="00B17BA3">
        <w:rPr>
          <w:rFonts w:ascii="Century Gothic" w:eastAsia="Times New Roman" w:hAnsi="Century Gothic" w:cs="Century Gothic"/>
          <w:b/>
          <w:szCs w:val="20"/>
          <w:lang w:val="es-ES" w:eastAsia="es-ES"/>
        </w:rPr>
        <w:t>). -</w:t>
      </w:r>
    </w:p>
    <w:p w14:paraId="1F0D8772" w14:textId="77777777" w:rsidR="00B17BA3" w:rsidRPr="00B17BA3" w:rsidRDefault="00B17BA3" w:rsidP="00B17BA3">
      <w:pPr>
        <w:autoSpaceDE w:val="0"/>
        <w:autoSpaceDN w:val="0"/>
        <w:adjustRightInd w:val="0"/>
        <w:spacing w:before="80" w:after="80" w:line="240" w:lineRule="auto"/>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El presente Contrato concluirá bajo una de las siguientes causas:</w:t>
      </w:r>
    </w:p>
    <w:p w14:paraId="6511D251" w14:textId="77777777" w:rsidR="00B17BA3" w:rsidRPr="00B17BA3" w:rsidRDefault="00B17BA3" w:rsidP="00B17BA3">
      <w:pPr>
        <w:widowControl w:val="0"/>
        <w:numPr>
          <w:ilvl w:val="1"/>
          <w:numId w:val="30"/>
        </w:numPr>
        <w:autoSpaceDE w:val="0"/>
        <w:autoSpaceDN w:val="0"/>
        <w:adjustRightInd w:val="0"/>
        <w:spacing w:before="80" w:after="80" w:line="240" w:lineRule="auto"/>
        <w:rPr>
          <w:rFonts w:ascii="Century Gothic" w:eastAsia="Times New Roman" w:hAnsi="Century Gothic" w:cs="Century Gothic"/>
          <w:b/>
          <w:bCs/>
          <w:szCs w:val="20"/>
          <w:lang w:val="es-ES" w:eastAsia="es-ES"/>
        </w:rPr>
      </w:pPr>
      <w:r w:rsidRPr="00B17BA3">
        <w:rPr>
          <w:rFonts w:ascii="Century Gothic" w:eastAsia="Times New Roman" w:hAnsi="Century Gothic" w:cs="Century Gothic"/>
          <w:b/>
          <w:bCs/>
          <w:szCs w:val="20"/>
          <w:lang w:val="es-ES" w:eastAsia="es-ES"/>
        </w:rPr>
        <w:t xml:space="preserve">Por Cumplimiento del Plazo del Contrato: </w:t>
      </w:r>
    </w:p>
    <w:p w14:paraId="77BE5D37" w14:textId="77777777" w:rsidR="00B17BA3" w:rsidRPr="00B17BA3" w:rsidRDefault="00B17BA3" w:rsidP="00B17BA3">
      <w:pPr>
        <w:autoSpaceDE w:val="0"/>
        <w:autoSpaceDN w:val="0"/>
        <w:adjustRightInd w:val="0"/>
        <w:spacing w:before="40" w:after="40" w:line="240" w:lineRule="auto"/>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lastRenderedPageBreak/>
        <w:t xml:space="preserve">De forma ordinaria, tanto </w:t>
      </w:r>
      <w:r w:rsidRPr="00B17BA3">
        <w:rPr>
          <w:rFonts w:ascii="Century Gothic" w:eastAsia="Times New Roman" w:hAnsi="Century Gothic" w:cs="Century Gothic"/>
          <w:b/>
          <w:bCs/>
          <w:szCs w:val="20"/>
          <w:lang w:val="es-ES" w:eastAsia="es-ES"/>
        </w:rPr>
        <w:t xml:space="preserve">EL CENTRO </w:t>
      </w:r>
      <w:r w:rsidRPr="00B17BA3">
        <w:rPr>
          <w:rFonts w:ascii="Century Gothic" w:eastAsia="Times New Roman" w:hAnsi="Century Gothic" w:cs="Century Gothic"/>
          <w:szCs w:val="20"/>
          <w:lang w:val="es-ES" w:eastAsia="es-ES"/>
        </w:rPr>
        <w:t xml:space="preserve">como </w:t>
      </w:r>
      <w:r w:rsidRPr="00B17BA3">
        <w:rPr>
          <w:rFonts w:ascii="Century Gothic" w:eastAsia="Times New Roman" w:hAnsi="Century Gothic" w:cs="Century Gothic"/>
          <w:b/>
          <w:bCs/>
          <w:szCs w:val="20"/>
          <w:lang w:val="es-ES" w:eastAsia="es-ES"/>
        </w:rPr>
        <w:t xml:space="preserve">LA ARRENDATARIA </w:t>
      </w:r>
      <w:r w:rsidRPr="00B17BA3">
        <w:rPr>
          <w:rFonts w:ascii="Century Gothic" w:eastAsia="Times New Roman" w:hAnsi="Century Gothic" w:cs="Century Gothic"/>
          <w:szCs w:val="20"/>
          <w:lang w:val="es-ES" w:eastAsia="es-ES"/>
        </w:rPr>
        <w:t>darán por terminado el presente Contrato, una vez que ambas partes hayan dado cumplimiento a todas las condiciones y estipulaciones contenidas en el mismo.</w:t>
      </w:r>
    </w:p>
    <w:p w14:paraId="5D0B077B" w14:textId="77777777" w:rsidR="00B17BA3" w:rsidRPr="00B17BA3" w:rsidRDefault="00B17BA3" w:rsidP="00B17BA3">
      <w:pPr>
        <w:widowControl w:val="0"/>
        <w:numPr>
          <w:ilvl w:val="1"/>
          <w:numId w:val="30"/>
        </w:numPr>
        <w:autoSpaceDE w:val="0"/>
        <w:autoSpaceDN w:val="0"/>
        <w:adjustRightInd w:val="0"/>
        <w:spacing w:before="80" w:after="80" w:line="240" w:lineRule="auto"/>
        <w:rPr>
          <w:rFonts w:ascii="Century Gothic" w:eastAsia="Times New Roman" w:hAnsi="Century Gothic" w:cs="Century Gothic"/>
          <w:b/>
          <w:bCs/>
          <w:szCs w:val="20"/>
          <w:lang w:val="es-ES" w:eastAsia="es-ES"/>
        </w:rPr>
      </w:pPr>
      <w:r w:rsidRPr="00B17BA3">
        <w:rPr>
          <w:rFonts w:ascii="Century Gothic" w:eastAsia="Times New Roman" w:hAnsi="Century Gothic" w:cs="Century Gothic"/>
          <w:b/>
          <w:bCs/>
          <w:szCs w:val="20"/>
          <w:lang w:val="es-ES" w:eastAsia="es-ES"/>
        </w:rPr>
        <w:t xml:space="preserve">Por Resolución del Contrato: </w:t>
      </w:r>
    </w:p>
    <w:p w14:paraId="0B2AE74F" w14:textId="77777777" w:rsidR="00B17BA3" w:rsidRPr="00B17BA3" w:rsidRDefault="00B17BA3" w:rsidP="00B17BA3">
      <w:pPr>
        <w:widowControl w:val="0"/>
        <w:autoSpaceDE w:val="0"/>
        <w:autoSpaceDN w:val="0"/>
        <w:adjustRightInd w:val="0"/>
        <w:spacing w:before="80" w:after="80" w:line="240" w:lineRule="auto"/>
        <w:ind w:left="375"/>
        <w:rPr>
          <w:rFonts w:ascii="Century Gothic" w:eastAsia="Times New Roman" w:hAnsi="Century Gothic" w:cs="Arial"/>
          <w:bCs/>
          <w:szCs w:val="20"/>
          <w:lang w:val="es-ES" w:eastAsia="es-ES"/>
        </w:rPr>
      </w:pPr>
      <w:r w:rsidRPr="00B17BA3">
        <w:rPr>
          <w:rFonts w:ascii="Century Gothic" w:eastAsia="Times New Roman" w:hAnsi="Century Gothic" w:cs="Arial"/>
          <w:bCs/>
          <w:szCs w:val="20"/>
          <w:lang w:val="es-ES" w:eastAsia="es-ES"/>
        </w:rPr>
        <w:t xml:space="preserve">Si se diera el caso y como una forma excepcional de terminar el Contrato, a los efectos legales Correspondientes, </w:t>
      </w:r>
      <w:r w:rsidRPr="00B17BA3">
        <w:rPr>
          <w:rFonts w:ascii="Century Gothic" w:eastAsia="Times New Roman" w:hAnsi="Century Gothic" w:cs="Arial"/>
          <w:b/>
          <w:bCs/>
          <w:szCs w:val="20"/>
          <w:lang w:val="es-ES" w:eastAsia="es-ES"/>
        </w:rPr>
        <w:t xml:space="preserve">EL CENTRO </w:t>
      </w:r>
      <w:r w:rsidRPr="00B17BA3">
        <w:rPr>
          <w:rFonts w:ascii="Century Gothic" w:eastAsia="Times New Roman" w:hAnsi="Century Gothic" w:cs="Arial"/>
          <w:bCs/>
          <w:szCs w:val="20"/>
          <w:lang w:val="es-ES" w:eastAsia="es-ES"/>
        </w:rPr>
        <w:t xml:space="preserve">y </w:t>
      </w:r>
      <w:r w:rsidRPr="00B17BA3">
        <w:rPr>
          <w:rFonts w:ascii="Century Gothic" w:eastAsia="Times New Roman" w:hAnsi="Century Gothic" w:cs="Arial"/>
          <w:b/>
          <w:bCs/>
          <w:szCs w:val="20"/>
          <w:lang w:val="es-ES" w:eastAsia="es-ES"/>
        </w:rPr>
        <w:t xml:space="preserve">LA ARRENDATARIA, </w:t>
      </w:r>
      <w:r w:rsidRPr="00B17BA3">
        <w:rPr>
          <w:rFonts w:ascii="Century Gothic" w:eastAsia="Times New Roman" w:hAnsi="Century Gothic" w:cs="Arial"/>
          <w:bCs/>
          <w:szCs w:val="20"/>
          <w:lang w:val="es-ES" w:eastAsia="es-ES"/>
        </w:rPr>
        <w:t>acuerdan las siguientes causales para procesar la resolución del Contrato:</w:t>
      </w:r>
    </w:p>
    <w:p w14:paraId="07F86B37" w14:textId="77777777" w:rsidR="00B17BA3" w:rsidRPr="00B17BA3" w:rsidRDefault="00B17BA3" w:rsidP="00B17BA3">
      <w:pPr>
        <w:numPr>
          <w:ilvl w:val="2"/>
          <w:numId w:val="30"/>
        </w:numPr>
        <w:autoSpaceDE w:val="0"/>
        <w:autoSpaceDN w:val="0"/>
        <w:adjustRightInd w:val="0"/>
        <w:spacing w:before="140" w:after="140" w:line="240" w:lineRule="auto"/>
        <w:ind w:hanging="11"/>
        <w:rPr>
          <w:rFonts w:ascii="Century Gothic" w:eastAsia="Times New Roman" w:hAnsi="Century Gothic" w:cs="Century Gothic"/>
          <w:b/>
          <w:bCs/>
          <w:szCs w:val="20"/>
          <w:lang w:val="es-ES" w:eastAsia="es-ES"/>
        </w:rPr>
      </w:pPr>
      <w:r w:rsidRPr="00B17BA3">
        <w:rPr>
          <w:rFonts w:ascii="Century Gothic" w:eastAsia="Times New Roman" w:hAnsi="Century Gothic" w:cs="Century Gothic"/>
          <w:b/>
          <w:bCs/>
          <w:szCs w:val="20"/>
          <w:lang w:val="es-ES" w:eastAsia="es-ES"/>
        </w:rPr>
        <w:t>A requerimiento del CENTRO, por causales atribuibles al ARRENDATARIO:</w:t>
      </w:r>
    </w:p>
    <w:p w14:paraId="6035C238" w14:textId="77777777" w:rsidR="00B17BA3" w:rsidRPr="00B17BA3" w:rsidRDefault="00B17BA3" w:rsidP="00B17BA3">
      <w:pPr>
        <w:widowControl w:val="0"/>
        <w:numPr>
          <w:ilvl w:val="1"/>
          <w:numId w:val="22"/>
        </w:numPr>
        <w:tabs>
          <w:tab w:val="num" w:pos="1560"/>
        </w:tabs>
        <w:autoSpaceDE w:val="0"/>
        <w:autoSpaceDN w:val="0"/>
        <w:adjustRightInd w:val="0"/>
        <w:spacing w:before="120" w:after="120" w:line="240" w:lineRule="auto"/>
        <w:ind w:left="1559" w:hanging="425"/>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 xml:space="preserve">Por incumplimiento de las obligaciones pactadas en el presente Contrato, causadas por negligencia de la </w:t>
      </w:r>
      <w:r w:rsidRPr="00B17BA3">
        <w:rPr>
          <w:rFonts w:ascii="Century Gothic" w:eastAsia="Times New Roman" w:hAnsi="Century Gothic" w:cs="Century Gothic"/>
          <w:b/>
          <w:bCs/>
          <w:szCs w:val="20"/>
          <w:lang w:val="es-ES" w:eastAsia="es-ES"/>
        </w:rPr>
        <w:t>ARRENDATARIA.</w:t>
      </w:r>
    </w:p>
    <w:p w14:paraId="0968C2C0" w14:textId="77777777" w:rsidR="00B17BA3" w:rsidRPr="00B17BA3" w:rsidRDefault="00B17BA3" w:rsidP="00B17BA3">
      <w:pPr>
        <w:numPr>
          <w:ilvl w:val="1"/>
          <w:numId w:val="22"/>
        </w:numPr>
        <w:tabs>
          <w:tab w:val="num" w:pos="1560"/>
        </w:tabs>
        <w:spacing w:before="120" w:after="120" w:line="240" w:lineRule="auto"/>
        <w:ind w:left="1559" w:hanging="425"/>
        <w:rPr>
          <w:rFonts w:ascii="Century Gothic" w:eastAsia="Times New Roman" w:hAnsi="Century Gothic" w:cs="Century Gothic"/>
          <w:b/>
          <w:bCs/>
          <w:szCs w:val="20"/>
          <w:lang w:val="es-ES" w:eastAsia="es-ES"/>
        </w:rPr>
      </w:pPr>
      <w:r w:rsidRPr="00B17BA3">
        <w:rPr>
          <w:rFonts w:ascii="Century Gothic" w:eastAsia="Times New Roman" w:hAnsi="Century Gothic" w:cs="Century Gothic"/>
          <w:szCs w:val="20"/>
          <w:lang w:val="es-ES" w:eastAsia="es-ES"/>
        </w:rPr>
        <w:t xml:space="preserve">Por transferencia, cesión o subrogación de los derechos otorgados a terceros por parte de la </w:t>
      </w:r>
      <w:r w:rsidRPr="00B17BA3">
        <w:rPr>
          <w:rFonts w:ascii="Century Gothic" w:eastAsia="Times New Roman" w:hAnsi="Century Gothic" w:cs="Century Gothic"/>
          <w:b/>
          <w:bCs/>
          <w:szCs w:val="20"/>
          <w:lang w:val="es-ES" w:eastAsia="es-ES"/>
        </w:rPr>
        <w:t xml:space="preserve">ARRENDATARIA, </w:t>
      </w:r>
      <w:r w:rsidRPr="00B17BA3">
        <w:rPr>
          <w:rFonts w:ascii="Century Gothic" w:eastAsia="Times New Roman" w:hAnsi="Century Gothic" w:cs="Century Gothic"/>
          <w:szCs w:val="20"/>
          <w:lang w:val="es-ES" w:eastAsia="es-ES"/>
        </w:rPr>
        <w:t>sin consentimiento expreso del</w:t>
      </w:r>
      <w:r w:rsidRPr="00B17BA3">
        <w:rPr>
          <w:rFonts w:ascii="Century Gothic" w:eastAsia="Times New Roman" w:hAnsi="Century Gothic" w:cs="Century Gothic"/>
          <w:b/>
          <w:bCs/>
          <w:szCs w:val="20"/>
          <w:lang w:val="es-ES" w:eastAsia="es-ES"/>
        </w:rPr>
        <w:t xml:space="preserve"> CENTRO.</w:t>
      </w:r>
    </w:p>
    <w:p w14:paraId="13040284" w14:textId="77777777" w:rsidR="00B17BA3" w:rsidRPr="00B17BA3" w:rsidRDefault="00B17BA3" w:rsidP="00B17BA3">
      <w:pPr>
        <w:numPr>
          <w:ilvl w:val="1"/>
          <w:numId w:val="22"/>
        </w:numPr>
        <w:tabs>
          <w:tab w:val="num" w:pos="1560"/>
        </w:tabs>
        <w:spacing w:before="120" w:after="120" w:line="240" w:lineRule="auto"/>
        <w:ind w:left="1559" w:hanging="425"/>
        <w:rPr>
          <w:rFonts w:ascii="Century Gothic" w:eastAsia="Times New Roman" w:hAnsi="Century Gothic" w:cs="Century Gothic"/>
          <w:b/>
          <w:bCs/>
          <w:szCs w:val="20"/>
          <w:lang w:val="es-ES" w:eastAsia="es-ES"/>
        </w:rPr>
      </w:pPr>
      <w:r w:rsidRPr="00B17BA3">
        <w:rPr>
          <w:rFonts w:ascii="Century Gothic" w:eastAsia="Times New Roman" w:hAnsi="Century Gothic" w:cs="Century Gothic"/>
          <w:szCs w:val="20"/>
          <w:lang w:val="es-ES" w:eastAsia="es-ES"/>
        </w:rPr>
        <w:t>Por incumplimiento en el pago del monto previsto en el presente documento dentro del plazo otorgado para el efecto.</w:t>
      </w:r>
    </w:p>
    <w:p w14:paraId="1BE12F5D" w14:textId="77777777" w:rsidR="00B17BA3" w:rsidRPr="00B17BA3" w:rsidRDefault="00B17BA3" w:rsidP="00B17BA3">
      <w:pPr>
        <w:numPr>
          <w:ilvl w:val="1"/>
          <w:numId w:val="22"/>
        </w:numPr>
        <w:tabs>
          <w:tab w:val="num" w:pos="1560"/>
        </w:tabs>
        <w:spacing w:before="140" w:after="140" w:line="240" w:lineRule="auto"/>
        <w:ind w:left="1559" w:hanging="425"/>
        <w:rPr>
          <w:rFonts w:ascii="Century Gothic" w:eastAsia="Times New Roman" w:hAnsi="Century Gothic" w:cs="Century Gothic"/>
          <w:b/>
          <w:bCs/>
          <w:szCs w:val="20"/>
          <w:lang w:val="es-ES" w:eastAsia="es-ES"/>
        </w:rPr>
      </w:pPr>
      <w:r w:rsidRPr="00B17BA3">
        <w:rPr>
          <w:rFonts w:ascii="Century Gothic" w:eastAsia="Times New Roman" w:hAnsi="Century Gothic" w:cs="Century Gothic"/>
          <w:szCs w:val="20"/>
          <w:lang w:val="es-ES" w:eastAsia="es-ES"/>
        </w:rPr>
        <w:t xml:space="preserve">Por cancelación definitiva del evento. </w:t>
      </w:r>
    </w:p>
    <w:p w14:paraId="28E2B91C" w14:textId="77777777" w:rsidR="00B17BA3" w:rsidRPr="00B17BA3" w:rsidRDefault="00B17BA3" w:rsidP="00B17BA3">
      <w:pPr>
        <w:spacing w:before="140" w:after="140" w:line="240" w:lineRule="auto"/>
        <w:ind w:firstLine="709"/>
        <w:rPr>
          <w:rFonts w:ascii="Century Gothic" w:eastAsia="Times New Roman" w:hAnsi="Century Gothic" w:cs="Century Gothic"/>
          <w:b/>
          <w:bCs/>
          <w:szCs w:val="20"/>
          <w:lang w:val="es-ES" w:eastAsia="es-ES"/>
        </w:rPr>
      </w:pPr>
      <w:r w:rsidRPr="00B17BA3">
        <w:rPr>
          <w:rFonts w:ascii="Century Gothic" w:eastAsia="Times New Roman" w:hAnsi="Century Gothic" w:cs="Century Gothic"/>
          <w:b/>
          <w:bCs/>
          <w:szCs w:val="20"/>
          <w:lang w:val="es-ES" w:eastAsia="es-ES"/>
        </w:rPr>
        <w:t>19.2.2. A requerimiento de la ARRENDATARIA, por causales atribuibles al CENTRO:</w:t>
      </w:r>
    </w:p>
    <w:p w14:paraId="1CE4351A" w14:textId="77777777" w:rsidR="00B17BA3" w:rsidRPr="00B17BA3" w:rsidRDefault="00B17BA3" w:rsidP="00B17BA3">
      <w:pPr>
        <w:widowControl w:val="0"/>
        <w:numPr>
          <w:ilvl w:val="0"/>
          <w:numId w:val="27"/>
        </w:numPr>
        <w:autoSpaceDE w:val="0"/>
        <w:autoSpaceDN w:val="0"/>
        <w:adjustRightInd w:val="0"/>
        <w:spacing w:before="120" w:after="120" w:line="240" w:lineRule="auto"/>
        <w:ind w:left="1418" w:hanging="284"/>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 xml:space="preserve">Por incumplimiento negligente de las condiciones estipuladas en el presente Contrato, por parte del </w:t>
      </w:r>
      <w:r w:rsidRPr="00B17BA3">
        <w:rPr>
          <w:rFonts w:ascii="Century Gothic" w:eastAsia="Times New Roman" w:hAnsi="Century Gothic" w:cs="Century Gothic"/>
          <w:b/>
          <w:bCs/>
          <w:szCs w:val="20"/>
          <w:lang w:val="es-ES" w:eastAsia="es-ES"/>
        </w:rPr>
        <w:t>CENTRO</w:t>
      </w:r>
      <w:r w:rsidRPr="00B17BA3">
        <w:rPr>
          <w:rFonts w:ascii="Century Gothic" w:eastAsia="Times New Roman" w:hAnsi="Century Gothic" w:cs="Century Gothic"/>
          <w:szCs w:val="20"/>
          <w:lang w:val="es-ES" w:eastAsia="es-ES"/>
        </w:rPr>
        <w:t>.</w:t>
      </w:r>
    </w:p>
    <w:p w14:paraId="79D5D652" w14:textId="77777777" w:rsidR="00B17BA3" w:rsidRPr="00B17BA3" w:rsidRDefault="00B17BA3" w:rsidP="00B17BA3">
      <w:pPr>
        <w:widowControl w:val="0"/>
        <w:numPr>
          <w:ilvl w:val="0"/>
          <w:numId w:val="27"/>
        </w:numPr>
        <w:autoSpaceDE w:val="0"/>
        <w:autoSpaceDN w:val="0"/>
        <w:adjustRightInd w:val="0"/>
        <w:spacing w:before="120" w:after="120" w:line="240" w:lineRule="auto"/>
        <w:ind w:left="1418" w:hanging="284"/>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Por incumplimiento del arrendamiento del Salón Auditórium, en el día solicitado y en el horario convenido, sin causa justificada.</w:t>
      </w:r>
    </w:p>
    <w:p w14:paraId="1B8C0A9E" w14:textId="77777777" w:rsidR="00B17BA3" w:rsidRPr="00B17BA3" w:rsidRDefault="00B17BA3" w:rsidP="00B17BA3">
      <w:pPr>
        <w:widowControl w:val="0"/>
        <w:numPr>
          <w:ilvl w:val="2"/>
          <w:numId w:val="31"/>
        </w:numPr>
        <w:autoSpaceDE w:val="0"/>
        <w:autoSpaceDN w:val="0"/>
        <w:adjustRightInd w:val="0"/>
        <w:spacing w:before="140" w:after="140" w:line="240" w:lineRule="auto"/>
        <w:ind w:hanging="11"/>
        <w:rPr>
          <w:rFonts w:ascii="Century Gothic" w:eastAsia="Times New Roman" w:hAnsi="Century Gothic" w:cs="Century Gothic"/>
          <w:b/>
          <w:bCs/>
          <w:szCs w:val="20"/>
          <w:lang w:val="es-ES" w:eastAsia="es-ES"/>
        </w:rPr>
      </w:pPr>
      <w:r w:rsidRPr="00B17BA3">
        <w:rPr>
          <w:rFonts w:ascii="Century Gothic" w:eastAsia="Times New Roman" w:hAnsi="Century Gothic" w:cs="Century Gothic"/>
          <w:b/>
          <w:bCs/>
          <w:szCs w:val="20"/>
          <w:lang w:val="es-ES" w:eastAsia="es-ES"/>
        </w:rPr>
        <w:t>Por causas de fuerza mayor o caso fortuito que afecten al CENTRO o al ARRENDATARIO:</w:t>
      </w:r>
    </w:p>
    <w:p w14:paraId="66800891" w14:textId="77777777" w:rsidR="00B17BA3" w:rsidRPr="00B17BA3" w:rsidRDefault="00B17BA3" w:rsidP="00B17BA3">
      <w:pPr>
        <w:autoSpaceDE w:val="0"/>
        <w:autoSpaceDN w:val="0"/>
        <w:adjustRightInd w:val="0"/>
        <w:spacing w:before="40" w:after="40" w:line="240" w:lineRule="auto"/>
        <w:ind w:left="902"/>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Si se presentaran situaciones de fuerza mayor o caso fortuito que imposibiliten a cualquiera de las partes para dar cumplimiento a los términos pactados en el presente documento, se producirá la resolución del Contrato.</w:t>
      </w:r>
    </w:p>
    <w:p w14:paraId="58D59338" w14:textId="77777777" w:rsidR="00B17BA3" w:rsidRPr="00B17BA3" w:rsidRDefault="00B17BA3" w:rsidP="00B17BA3">
      <w:pPr>
        <w:spacing w:before="40" w:after="40" w:line="240" w:lineRule="auto"/>
        <w:ind w:left="851"/>
        <w:rPr>
          <w:rFonts w:ascii="Century Gothic" w:eastAsia="Times New Roman" w:hAnsi="Century Gothic" w:cs="Century Gothic"/>
          <w:szCs w:val="20"/>
          <w:lang w:val="es-ES_tradnl" w:eastAsia="es-ES"/>
        </w:rPr>
      </w:pPr>
      <w:r w:rsidRPr="00B17BA3">
        <w:rPr>
          <w:rFonts w:ascii="Century Gothic" w:eastAsia="Times New Roman" w:hAnsi="Century Gothic" w:cs="Century Gothic"/>
          <w:szCs w:val="20"/>
          <w:lang w:val="es-ES_tradnl" w:eastAsia="es-ES"/>
        </w:rPr>
        <w:t xml:space="preserve">Se entenderá por </w:t>
      </w:r>
      <w:r w:rsidRPr="00B17BA3">
        <w:rPr>
          <w:rFonts w:ascii="Century Gothic" w:eastAsia="Times New Roman" w:hAnsi="Century Gothic" w:cs="Century Gothic"/>
          <w:b/>
          <w:bCs/>
          <w:szCs w:val="20"/>
          <w:lang w:val="es-ES_tradnl" w:eastAsia="es-ES"/>
        </w:rPr>
        <w:t>Fuerza Mayor</w:t>
      </w:r>
      <w:r w:rsidRPr="00B17BA3">
        <w:rPr>
          <w:rFonts w:ascii="Century Gothic" w:eastAsia="Times New Roman" w:hAnsi="Century Gothic" w:cs="Century Gothic"/>
          <w:szCs w:val="20"/>
          <w:lang w:val="es-ES_tradnl" w:eastAsia="es-ES"/>
        </w:rPr>
        <w:t>, un hecho o situación externa, imprevista o inevitable, que se encuentre fuera del control de las partes, originada por una fuerza extraña al hombre que impida el cumplimiento de las obligaciones y que no tenga como origen la negligencia o la falta de cuidado de las partes; tales hechos pueden incluir, sin que ésta enumeración sea taxativa, incendios, inundaciones, epidemias, restricciones por cuarentenas, etc.</w:t>
      </w:r>
    </w:p>
    <w:p w14:paraId="147D9E71" w14:textId="77777777" w:rsidR="00B17BA3" w:rsidRPr="00B17BA3" w:rsidRDefault="00B17BA3" w:rsidP="00B17BA3">
      <w:pPr>
        <w:spacing w:before="140" w:after="140" w:line="240" w:lineRule="auto"/>
        <w:ind w:left="851"/>
        <w:rPr>
          <w:rFonts w:ascii="Century Gothic" w:eastAsia="Times New Roman" w:hAnsi="Century Gothic" w:cs="Century Gothic"/>
          <w:szCs w:val="20"/>
          <w:lang w:val="es-ES_tradnl" w:eastAsia="es-ES"/>
        </w:rPr>
      </w:pPr>
      <w:r w:rsidRPr="00B17BA3">
        <w:rPr>
          <w:rFonts w:ascii="Century Gothic" w:eastAsia="Times New Roman" w:hAnsi="Century Gothic" w:cs="Century Gothic"/>
          <w:szCs w:val="20"/>
          <w:lang w:val="es-ES_tradnl" w:eastAsia="es-ES"/>
        </w:rPr>
        <w:t xml:space="preserve">Se entenderá por </w:t>
      </w:r>
      <w:r w:rsidRPr="00B17BA3">
        <w:rPr>
          <w:rFonts w:ascii="Century Gothic" w:eastAsia="Times New Roman" w:hAnsi="Century Gothic" w:cs="Century Gothic"/>
          <w:b/>
          <w:bCs/>
          <w:szCs w:val="20"/>
          <w:lang w:val="es-ES_tradnl" w:eastAsia="es-ES"/>
        </w:rPr>
        <w:t>Caso Fortuito</w:t>
      </w:r>
      <w:r w:rsidRPr="00B17BA3">
        <w:rPr>
          <w:rFonts w:ascii="Century Gothic" w:eastAsia="Times New Roman" w:hAnsi="Century Gothic" w:cs="Century Gothic"/>
          <w:szCs w:val="20"/>
          <w:lang w:val="es-ES_tradnl" w:eastAsia="es-ES"/>
        </w:rPr>
        <w:t>, cualquier obstáculo interno atribuible al hombre, imprevisto o inevitable, que no tenga como origen la negligencia o la falta de cuidado de las partes, relativo a las condiciones mismas en que la obligación debía ser cumplida, tales como: huelgas, conmociones civiles, bloqueos, revoluciones, guerras etc., sin que ésta enumeración sea taxativa.</w:t>
      </w:r>
    </w:p>
    <w:p w14:paraId="32341963" w14:textId="77777777" w:rsidR="00B17BA3" w:rsidRDefault="00B17BA3" w:rsidP="00B17BA3">
      <w:pPr>
        <w:autoSpaceDE w:val="0"/>
        <w:autoSpaceDN w:val="0"/>
        <w:adjustRightInd w:val="0"/>
        <w:spacing w:before="100" w:line="240" w:lineRule="auto"/>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Para las causales previstas en el numeral 19.2 de la presente Cláusula y siempre que sea posible, la comunicación de resolución del Contrato deberá ser realizada por la parte requirente de manera inmediata al conocimiento de la causal que se invoca.</w:t>
      </w:r>
    </w:p>
    <w:p w14:paraId="13BEB79F" w14:textId="77777777" w:rsidR="00B17BA3" w:rsidRPr="00B17BA3" w:rsidRDefault="00B17BA3" w:rsidP="00B17BA3">
      <w:pPr>
        <w:spacing w:before="80" w:line="240" w:lineRule="auto"/>
        <w:rPr>
          <w:rFonts w:ascii="Century Gothic" w:eastAsia="Times New Roman" w:hAnsi="Century Gothic" w:cs="Century Gothic"/>
          <w:b/>
          <w:bCs/>
          <w:szCs w:val="20"/>
          <w:lang w:val="es-ES" w:eastAsia="es-ES"/>
        </w:rPr>
      </w:pPr>
      <w:r w:rsidRPr="00B17BA3">
        <w:rPr>
          <w:rFonts w:ascii="Century Gothic" w:eastAsia="Times New Roman" w:hAnsi="Century Gothic" w:cs="Century Gothic"/>
          <w:b/>
          <w:bCs/>
          <w:szCs w:val="20"/>
          <w:u w:val="single"/>
          <w:lang w:val="es-ES" w:eastAsia="es-ES"/>
        </w:rPr>
        <w:t>CLÁUSULA VIGÉSIMA</w:t>
      </w:r>
      <w:r w:rsidR="002B40CF">
        <w:rPr>
          <w:rFonts w:ascii="Century Gothic" w:eastAsia="Times New Roman" w:hAnsi="Century Gothic" w:cs="Century Gothic"/>
          <w:b/>
          <w:bCs/>
          <w:szCs w:val="20"/>
          <w:lang w:val="es-ES" w:eastAsia="es-ES"/>
        </w:rPr>
        <w:t xml:space="preserve"> </w:t>
      </w:r>
      <w:r w:rsidRPr="00B17BA3">
        <w:rPr>
          <w:rFonts w:ascii="Century Gothic" w:eastAsia="Times New Roman" w:hAnsi="Century Gothic" w:cs="Century Gothic"/>
          <w:b/>
          <w:bCs/>
          <w:szCs w:val="20"/>
          <w:lang w:val="es-ES" w:eastAsia="es-ES"/>
        </w:rPr>
        <w:t>(EFECTOS DE LA RESOLUCIÓN).-</w:t>
      </w:r>
    </w:p>
    <w:p w14:paraId="1696FB46" w14:textId="77777777" w:rsidR="00CE75BC" w:rsidRPr="00526134" w:rsidRDefault="00B17BA3" w:rsidP="00B17BA3">
      <w:pPr>
        <w:spacing w:after="80" w:line="240" w:lineRule="auto"/>
        <w:rPr>
          <w:rFonts w:ascii="Century Gothic" w:eastAsia="Times New Roman" w:hAnsi="Century Gothic" w:cs="Century Gothic"/>
          <w:szCs w:val="20"/>
          <w:lang w:val="es-ES" w:eastAsia="es-ES"/>
        </w:rPr>
      </w:pPr>
      <w:r w:rsidRPr="00B17BA3">
        <w:rPr>
          <w:rFonts w:ascii="Century Gothic" w:eastAsia="Times New Roman" w:hAnsi="Century Gothic" w:cs="Century Gothic"/>
          <w:szCs w:val="20"/>
          <w:lang w:val="es-ES" w:eastAsia="es-ES"/>
        </w:rPr>
        <w:t xml:space="preserve">Cuando se resuelva el Contrato, la solicitud de arrendamiento será dejada sin efecto de manera automática, quedando consolidado a favor del </w:t>
      </w:r>
      <w:r w:rsidRPr="00B17BA3">
        <w:rPr>
          <w:rFonts w:ascii="Century Gothic" w:eastAsia="Times New Roman" w:hAnsi="Century Gothic" w:cs="Century Gothic"/>
          <w:b/>
          <w:bCs/>
          <w:szCs w:val="20"/>
          <w:lang w:val="es-ES" w:eastAsia="es-ES"/>
        </w:rPr>
        <w:t xml:space="preserve">CENTRO </w:t>
      </w:r>
      <w:r w:rsidRPr="00B17BA3">
        <w:rPr>
          <w:rFonts w:ascii="Century Gothic" w:eastAsia="Times New Roman" w:hAnsi="Century Gothic" w:cs="Century Gothic"/>
          <w:bCs/>
          <w:szCs w:val="20"/>
          <w:lang w:val="es-ES" w:eastAsia="es-ES"/>
        </w:rPr>
        <w:t>el</w:t>
      </w:r>
      <w:r w:rsidRPr="00B17BA3">
        <w:rPr>
          <w:rFonts w:ascii="Century Gothic" w:eastAsia="Times New Roman" w:hAnsi="Century Gothic" w:cs="Century Gothic"/>
          <w:szCs w:val="20"/>
          <w:lang w:val="es-ES" w:eastAsia="es-ES"/>
        </w:rPr>
        <w:t xml:space="preserve"> monto que hubiera sido cancelado por la </w:t>
      </w:r>
      <w:r w:rsidRPr="00B17BA3">
        <w:rPr>
          <w:rFonts w:ascii="Century Gothic" w:eastAsia="Times New Roman" w:hAnsi="Century Gothic" w:cs="Century Gothic"/>
          <w:b/>
          <w:bCs/>
          <w:szCs w:val="20"/>
          <w:lang w:val="es-ES" w:eastAsia="es-ES"/>
        </w:rPr>
        <w:t xml:space="preserve">ARRENDATARIA, </w:t>
      </w:r>
      <w:r w:rsidRPr="00B17BA3">
        <w:rPr>
          <w:rFonts w:ascii="Century Gothic" w:eastAsia="Times New Roman" w:hAnsi="Century Gothic" w:cs="Century Gothic"/>
          <w:szCs w:val="20"/>
          <w:lang w:val="es-ES" w:eastAsia="es-ES"/>
        </w:rPr>
        <w:t>toda vez que el mismo no es susceptible de devolución tal cual fuera señalado en el último párrafo de la Cláusula Décima Quinta.</w:t>
      </w:r>
    </w:p>
    <w:p w14:paraId="39325BDC" w14:textId="77777777" w:rsidR="00B17BA3" w:rsidRPr="00B17BA3" w:rsidRDefault="00B17BA3" w:rsidP="00B17BA3">
      <w:pPr>
        <w:spacing w:after="80" w:line="240" w:lineRule="auto"/>
        <w:rPr>
          <w:rFonts w:ascii="Century Gothic" w:eastAsia="Times New Roman" w:hAnsi="Century Gothic" w:cs="Century Gothic"/>
          <w:szCs w:val="20"/>
          <w:lang w:val="es-ES" w:eastAsia="es-ES"/>
        </w:rPr>
      </w:pPr>
      <w:r w:rsidRPr="00B17BA3">
        <w:rPr>
          <w:rFonts w:ascii="Century Gothic" w:eastAsia="Times New Roman" w:hAnsi="Century Gothic" w:cs="Century Gothic"/>
          <w:b/>
          <w:bCs/>
          <w:szCs w:val="20"/>
          <w:u w:val="single"/>
          <w:lang w:val="es-ES_tradnl" w:eastAsia="es-ES"/>
        </w:rPr>
        <w:lastRenderedPageBreak/>
        <w:t xml:space="preserve">CLÁUSULA VIGÉSIMA </w:t>
      </w:r>
      <w:r w:rsidR="001B357C" w:rsidRPr="00B17BA3">
        <w:rPr>
          <w:rFonts w:ascii="Century Gothic" w:eastAsia="Times New Roman" w:hAnsi="Century Gothic" w:cs="Century Gothic"/>
          <w:b/>
          <w:bCs/>
          <w:szCs w:val="20"/>
          <w:u w:val="single"/>
          <w:lang w:val="es-ES_tradnl" w:eastAsia="es-ES"/>
        </w:rPr>
        <w:t>PRIMERA</w:t>
      </w:r>
      <w:r w:rsidR="001B357C" w:rsidRPr="00B17BA3">
        <w:rPr>
          <w:rFonts w:ascii="Century Gothic" w:eastAsia="Times New Roman" w:hAnsi="Century Gothic" w:cs="Century Gothic"/>
          <w:b/>
          <w:bCs/>
          <w:szCs w:val="20"/>
          <w:lang w:val="es-ES_tradnl" w:eastAsia="es-ES"/>
        </w:rPr>
        <w:t xml:space="preserve"> (</w:t>
      </w:r>
      <w:r w:rsidRPr="00B17BA3">
        <w:rPr>
          <w:rFonts w:ascii="Century Gothic" w:eastAsia="Times New Roman" w:hAnsi="Century Gothic" w:cs="Century Gothic"/>
          <w:b/>
          <w:bCs/>
          <w:szCs w:val="20"/>
          <w:lang w:val="es-ES_tradnl" w:eastAsia="es-ES"/>
        </w:rPr>
        <w:t>SEGURIDAD DEL EVENTO</w:t>
      </w:r>
      <w:r w:rsidR="001B357C" w:rsidRPr="00B17BA3">
        <w:rPr>
          <w:rFonts w:ascii="Century Gothic" w:eastAsia="Times New Roman" w:hAnsi="Century Gothic" w:cs="Century Gothic"/>
          <w:b/>
          <w:bCs/>
          <w:szCs w:val="20"/>
          <w:lang w:val="es-ES_tradnl" w:eastAsia="es-ES"/>
        </w:rPr>
        <w:t>). -</w:t>
      </w:r>
    </w:p>
    <w:p w14:paraId="5BFADFEF" w14:textId="77777777" w:rsidR="00B17BA3" w:rsidRPr="00B17BA3" w:rsidRDefault="00B17BA3" w:rsidP="00B17BA3">
      <w:pPr>
        <w:widowControl w:val="0"/>
        <w:shd w:val="clear" w:color="auto" w:fill="FFFFFF"/>
        <w:autoSpaceDE w:val="0"/>
        <w:autoSpaceDN w:val="0"/>
        <w:adjustRightInd w:val="0"/>
        <w:spacing w:before="40" w:after="40" w:line="240" w:lineRule="auto"/>
        <w:rPr>
          <w:rFonts w:ascii="Century Gothic" w:eastAsia="Times New Roman" w:hAnsi="Century Gothic" w:cs="Century Gothic"/>
          <w:bCs/>
          <w:szCs w:val="20"/>
          <w:lang w:val="es-ES" w:eastAsia="es-ES"/>
        </w:rPr>
      </w:pPr>
      <w:r w:rsidRPr="00B17BA3">
        <w:rPr>
          <w:rFonts w:ascii="Century Gothic" w:eastAsia="Times New Roman" w:hAnsi="Century Gothic" w:cs="Century Gothic"/>
          <w:bCs/>
          <w:szCs w:val="20"/>
          <w:lang w:val="es-ES" w:eastAsia="es-ES"/>
        </w:rPr>
        <w:t xml:space="preserve">La seguridad del evento se encuentra exclusivamente a cargo de la </w:t>
      </w:r>
      <w:r w:rsidRPr="00B17BA3">
        <w:rPr>
          <w:rFonts w:ascii="Century Gothic" w:eastAsia="Times New Roman" w:hAnsi="Century Gothic" w:cs="Century Gothic"/>
          <w:b/>
          <w:bCs/>
          <w:szCs w:val="20"/>
          <w:lang w:val="es-ES" w:eastAsia="es-ES"/>
        </w:rPr>
        <w:t>ARRENDATARIA,</w:t>
      </w:r>
      <w:r w:rsidRPr="00B17BA3">
        <w:rPr>
          <w:rFonts w:ascii="Century Gothic" w:eastAsia="Times New Roman" w:hAnsi="Century Gothic" w:cs="Century Gothic"/>
          <w:bCs/>
          <w:szCs w:val="20"/>
          <w:lang w:val="es-ES" w:eastAsia="es-ES"/>
        </w:rPr>
        <w:t xml:space="preserve"> debiendo el mismo contar con su propio personal de seguridad, quedando </w:t>
      </w:r>
      <w:r w:rsidRPr="00B17BA3">
        <w:rPr>
          <w:rFonts w:ascii="Century Gothic" w:eastAsia="Times New Roman" w:hAnsi="Century Gothic" w:cs="Century Gothic"/>
          <w:b/>
          <w:bCs/>
          <w:szCs w:val="20"/>
          <w:lang w:val="es-ES" w:eastAsia="es-ES"/>
        </w:rPr>
        <w:t xml:space="preserve">EL CENTRO </w:t>
      </w:r>
      <w:r w:rsidRPr="00B17BA3">
        <w:rPr>
          <w:rFonts w:ascii="Century Gothic" w:eastAsia="Times New Roman" w:hAnsi="Century Gothic" w:cs="Century Gothic"/>
          <w:bCs/>
          <w:szCs w:val="20"/>
          <w:lang w:val="es-ES" w:eastAsia="es-ES"/>
        </w:rPr>
        <w:t>exento de toda responsabilidad al respecto.</w:t>
      </w:r>
    </w:p>
    <w:p w14:paraId="426DCBEF" w14:textId="77777777" w:rsidR="00B17BA3" w:rsidRPr="00B17BA3" w:rsidRDefault="00B17BA3" w:rsidP="00B17BA3">
      <w:pPr>
        <w:spacing w:before="120" w:after="120" w:line="240" w:lineRule="auto"/>
        <w:rPr>
          <w:rFonts w:ascii="Century Gothic" w:eastAsia="Times New Roman" w:hAnsi="Century Gothic" w:cs="Century Gothic"/>
          <w:b/>
          <w:bCs/>
          <w:szCs w:val="20"/>
          <w:lang w:val="es-ES_tradnl" w:eastAsia="es-ES"/>
        </w:rPr>
      </w:pPr>
      <w:r w:rsidRPr="00B17BA3">
        <w:rPr>
          <w:rFonts w:ascii="Century Gothic" w:eastAsia="Times New Roman" w:hAnsi="Century Gothic" w:cs="Century Gothic"/>
          <w:b/>
          <w:bCs/>
          <w:szCs w:val="20"/>
          <w:u w:val="single"/>
          <w:lang w:val="es-ES_tradnl" w:eastAsia="es-ES"/>
        </w:rPr>
        <w:t xml:space="preserve">CLÁUSULA VIGÉSIMA </w:t>
      </w:r>
      <w:r w:rsidR="00C418A5" w:rsidRPr="00B17BA3">
        <w:rPr>
          <w:rFonts w:ascii="Century Gothic" w:eastAsia="Times New Roman" w:hAnsi="Century Gothic" w:cs="Century Gothic"/>
          <w:b/>
          <w:bCs/>
          <w:szCs w:val="20"/>
          <w:u w:val="single"/>
          <w:lang w:val="es-ES_tradnl" w:eastAsia="es-ES"/>
        </w:rPr>
        <w:t>SEGUNDA</w:t>
      </w:r>
      <w:r w:rsidR="00C418A5" w:rsidRPr="00B17BA3">
        <w:rPr>
          <w:rFonts w:ascii="Century Gothic" w:eastAsia="Times New Roman" w:hAnsi="Century Gothic" w:cs="Century Gothic"/>
          <w:b/>
          <w:bCs/>
          <w:szCs w:val="20"/>
          <w:lang w:val="es-ES_tradnl" w:eastAsia="es-ES"/>
        </w:rPr>
        <w:t xml:space="preserve"> (</w:t>
      </w:r>
      <w:r w:rsidRPr="00B17BA3">
        <w:rPr>
          <w:rFonts w:ascii="Century Gothic" w:eastAsia="Times New Roman" w:hAnsi="Century Gothic" w:cs="Century Gothic"/>
          <w:b/>
          <w:bCs/>
          <w:szCs w:val="20"/>
          <w:lang w:val="es-ES_tradnl" w:eastAsia="es-ES"/>
        </w:rPr>
        <w:t>PROHIBICIONES PARA EL ARRENDATARIO Y LOS USUARIOS</w:t>
      </w:r>
      <w:r w:rsidR="00570030" w:rsidRPr="00B17BA3">
        <w:rPr>
          <w:rFonts w:ascii="Century Gothic" w:eastAsia="Times New Roman" w:hAnsi="Century Gothic" w:cs="Century Gothic"/>
          <w:b/>
          <w:bCs/>
          <w:szCs w:val="20"/>
          <w:lang w:val="es-ES_tradnl" w:eastAsia="es-ES"/>
        </w:rPr>
        <w:t>). -</w:t>
      </w:r>
    </w:p>
    <w:p w14:paraId="09357030" w14:textId="77777777" w:rsidR="00B17BA3" w:rsidRPr="00B17BA3" w:rsidRDefault="00B17BA3" w:rsidP="00B17BA3">
      <w:pPr>
        <w:widowControl w:val="0"/>
        <w:numPr>
          <w:ilvl w:val="0"/>
          <w:numId w:val="28"/>
        </w:numPr>
        <w:autoSpaceDE w:val="0"/>
        <w:autoSpaceDN w:val="0"/>
        <w:adjustRightInd w:val="0"/>
        <w:spacing w:before="40" w:after="40" w:line="240" w:lineRule="auto"/>
        <w:ind w:left="714" w:hanging="357"/>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b/>
          <w:bCs/>
          <w:szCs w:val="20"/>
          <w:lang w:val="es-ES_tradnl" w:eastAsia="es-ES"/>
        </w:rPr>
        <w:t>LA</w:t>
      </w:r>
      <w:r w:rsidRPr="00B17BA3">
        <w:rPr>
          <w:rFonts w:ascii="Century Gothic" w:eastAsia="Times New Roman" w:hAnsi="Century Gothic" w:cs="Century Gothic"/>
          <w:b/>
          <w:bCs/>
          <w:szCs w:val="20"/>
          <w:lang w:val="es-ES" w:eastAsia="es-ES"/>
        </w:rPr>
        <w:t xml:space="preserve"> ARRENDATARIA</w:t>
      </w:r>
      <w:r w:rsidRPr="00B17BA3">
        <w:rPr>
          <w:rFonts w:ascii="Century Gothic" w:eastAsia="Times New Roman" w:hAnsi="Century Gothic" w:cs="Century Gothic"/>
          <w:szCs w:val="20"/>
          <w:lang w:val="es-ES" w:eastAsia="es-ES"/>
        </w:rPr>
        <w:t xml:space="preserve"> se encuentra prohibido de subarrendar, ceder o subrogar sus derechos a terceras personas.</w:t>
      </w:r>
    </w:p>
    <w:p w14:paraId="621D852D" w14:textId="77777777" w:rsidR="00B17BA3" w:rsidRPr="00B17BA3" w:rsidRDefault="00B17BA3" w:rsidP="00B17BA3">
      <w:pPr>
        <w:widowControl w:val="0"/>
        <w:numPr>
          <w:ilvl w:val="0"/>
          <w:numId w:val="28"/>
        </w:numPr>
        <w:autoSpaceDE w:val="0"/>
        <w:autoSpaceDN w:val="0"/>
        <w:adjustRightInd w:val="0"/>
        <w:spacing w:before="80" w:after="80" w:line="240" w:lineRule="auto"/>
        <w:ind w:left="714" w:hanging="357"/>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szCs w:val="20"/>
          <w:lang w:val="es-ES" w:eastAsia="es-ES"/>
        </w:rPr>
        <w:t>Queda prohibida la adhesión de toda clase de afiches, carteles, fotografías y cualquier otro tipo de propaganda en paredes, puertas o vidrios de las instalaciones del Salón Auditórium, salvo autorización expresa emitida por la Dirección General Ejecutiva.</w:t>
      </w:r>
    </w:p>
    <w:p w14:paraId="218B01D7" w14:textId="77777777" w:rsidR="00B17BA3" w:rsidRPr="00B17BA3" w:rsidRDefault="00B17BA3" w:rsidP="00B17BA3">
      <w:pPr>
        <w:widowControl w:val="0"/>
        <w:numPr>
          <w:ilvl w:val="0"/>
          <w:numId w:val="28"/>
        </w:numPr>
        <w:autoSpaceDE w:val="0"/>
        <w:autoSpaceDN w:val="0"/>
        <w:adjustRightInd w:val="0"/>
        <w:spacing w:before="80" w:after="80" w:line="240" w:lineRule="auto"/>
        <w:ind w:left="714" w:hanging="357"/>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szCs w:val="20"/>
          <w:lang w:val="es-ES" w:eastAsia="es-ES"/>
        </w:rPr>
        <w:t>Se encuentra terminantemente prohibido el uso de materiales inflamables, tóxicos u otros de similar naturaleza, que pongan en peligro la salud pública, la seguridad de las personas o las instalaciones del inmueble.</w:t>
      </w:r>
    </w:p>
    <w:p w14:paraId="6CD25D8F" w14:textId="77777777" w:rsidR="00B17BA3" w:rsidRPr="00B17BA3" w:rsidRDefault="00B17BA3" w:rsidP="00B17BA3">
      <w:pPr>
        <w:widowControl w:val="0"/>
        <w:numPr>
          <w:ilvl w:val="0"/>
          <w:numId w:val="28"/>
        </w:numPr>
        <w:autoSpaceDE w:val="0"/>
        <w:autoSpaceDN w:val="0"/>
        <w:adjustRightInd w:val="0"/>
        <w:spacing w:before="160" w:after="160" w:line="240" w:lineRule="auto"/>
        <w:ind w:left="714" w:hanging="357"/>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szCs w:val="20"/>
          <w:lang w:val="es-ES" w:eastAsia="es-ES"/>
        </w:rPr>
        <w:t xml:space="preserve">No se permitirá sobrepasar la capacidad máxima del Salón Auditórium, establecida en el Artículo Sexto del </w:t>
      </w:r>
      <w:r w:rsidRPr="00B17BA3">
        <w:rPr>
          <w:rFonts w:ascii="Century Gothic" w:eastAsia="Times New Roman" w:hAnsi="Century Gothic" w:cs="Century Gothic"/>
          <w:i/>
          <w:szCs w:val="20"/>
          <w:lang w:val="es-ES" w:eastAsia="es-ES"/>
        </w:rPr>
        <w:t>Reglamento Específico para la Administración y Arrendamiento del Salón Auditórium del Edificio CCLP</w:t>
      </w:r>
      <w:r w:rsidRPr="00B17BA3">
        <w:rPr>
          <w:rFonts w:ascii="Century Gothic" w:eastAsia="Times New Roman" w:hAnsi="Century Gothic" w:cs="Century Gothic"/>
          <w:szCs w:val="20"/>
          <w:lang w:val="es-ES" w:eastAsia="es-ES"/>
        </w:rPr>
        <w:t>.</w:t>
      </w:r>
    </w:p>
    <w:p w14:paraId="5D5C2997" w14:textId="77777777" w:rsidR="00B17BA3" w:rsidRPr="00B17BA3" w:rsidRDefault="00B17BA3" w:rsidP="00B17BA3">
      <w:pPr>
        <w:widowControl w:val="0"/>
        <w:numPr>
          <w:ilvl w:val="0"/>
          <w:numId w:val="28"/>
        </w:numPr>
        <w:autoSpaceDE w:val="0"/>
        <w:autoSpaceDN w:val="0"/>
        <w:adjustRightInd w:val="0"/>
        <w:spacing w:before="120" w:after="120" w:line="240" w:lineRule="auto"/>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bCs/>
          <w:spacing w:val="-5"/>
          <w:szCs w:val="20"/>
          <w:lang w:val="es-ES" w:eastAsia="es-ES"/>
        </w:rPr>
        <w:t xml:space="preserve">Se encuentra terminantemente prohibido otorgar cualquier tipo de reconocimiento económico o en especie al personal técnico del </w:t>
      </w:r>
      <w:r w:rsidRPr="00B17BA3">
        <w:rPr>
          <w:rFonts w:ascii="Century Gothic" w:eastAsia="Times New Roman" w:hAnsi="Century Gothic" w:cs="Century Gothic"/>
          <w:b/>
          <w:bCs/>
          <w:spacing w:val="-5"/>
          <w:szCs w:val="20"/>
          <w:lang w:val="es-ES" w:eastAsia="es-ES"/>
        </w:rPr>
        <w:t xml:space="preserve">CENTRO </w:t>
      </w:r>
      <w:r w:rsidRPr="00B17BA3">
        <w:rPr>
          <w:rFonts w:ascii="Century Gothic" w:eastAsia="Times New Roman" w:hAnsi="Century Gothic" w:cs="Century Gothic"/>
          <w:bCs/>
          <w:spacing w:val="-5"/>
          <w:szCs w:val="20"/>
          <w:lang w:val="es-ES" w:eastAsia="es-ES"/>
        </w:rPr>
        <w:t>por concepto del cumplimiento de sus funciones.</w:t>
      </w:r>
      <w:r w:rsidRPr="00B17BA3">
        <w:rPr>
          <w:rFonts w:ascii="Century Gothic" w:eastAsia="Times New Roman" w:hAnsi="Century Gothic" w:cs="Century Gothic"/>
          <w:szCs w:val="20"/>
          <w:lang w:val="es-ES" w:eastAsia="es-ES"/>
        </w:rPr>
        <w:t xml:space="preserve"> </w:t>
      </w:r>
    </w:p>
    <w:p w14:paraId="33B45C66" w14:textId="77777777" w:rsidR="00B17BA3" w:rsidRPr="00B17BA3" w:rsidRDefault="00B17BA3" w:rsidP="00B17BA3">
      <w:pPr>
        <w:widowControl w:val="0"/>
        <w:numPr>
          <w:ilvl w:val="0"/>
          <w:numId w:val="28"/>
        </w:numPr>
        <w:autoSpaceDE w:val="0"/>
        <w:autoSpaceDN w:val="0"/>
        <w:adjustRightInd w:val="0"/>
        <w:spacing w:before="120" w:after="120" w:line="240" w:lineRule="auto"/>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szCs w:val="20"/>
          <w:lang w:val="es-ES" w:eastAsia="es-ES"/>
        </w:rPr>
        <w:t>No se permitirá el ingreso de personas que se encuentren bajo los efectos del alcohol o de cualquier otra droga o sustancia prohibida. El respectivo control estará a cargo del Coordinador(a) de Servicios Generales y Auditórium.</w:t>
      </w:r>
    </w:p>
    <w:p w14:paraId="29498707" w14:textId="77777777" w:rsidR="00B17BA3" w:rsidRPr="00B17BA3" w:rsidRDefault="00B17BA3" w:rsidP="00B17BA3">
      <w:pPr>
        <w:widowControl w:val="0"/>
        <w:numPr>
          <w:ilvl w:val="0"/>
          <w:numId w:val="28"/>
        </w:numPr>
        <w:autoSpaceDE w:val="0"/>
        <w:autoSpaceDN w:val="0"/>
        <w:adjustRightInd w:val="0"/>
        <w:spacing w:before="120" w:after="120" w:line="240" w:lineRule="auto"/>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szCs w:val="20"/>
          <w:lang w:val="es-ES" w:eastAsia="es-ES"/>
        </w:rPr>
        <w:t>Queda terminantemente prohibido fumar en las instalaciones del Salón Auditórium.</w:t>
      </w:r>
    </w:p>
    <w:p w14:paraId="04CDE672" w14:textId="77777777" w:rsidR="00B17BA3" w:rsidRPr="00B17BA3" w:rsidRDefault="00B17BA3" w:rsidP="00B17BA3">
      <w:pPr>
        <w:widowControl w:val="0"/>
        <w:numPr>
          <w:ilvl w:val="0"/>
          <w:numId w:val="28"/>
        </w:numPr>
        <w:autoSpaceDE w:val="0"/>
        <w:autoSpaceDN w:val="0"/>
        <w:adjustRightInd w:val="0"/>
        <w:spacing w:before="160" w:after="160" w:line="240" w:lineRule="auto"/>
        <w:ind w:left="714" w:hanging="357"/>
        <w:rPr>
          <w:rFonts w:ascii="Century Gothic" w:eastAsia="Times New Roman" w:hAnsi="Century Gothic" w:cs="Century Gothic"/>
          <w:b/>
          <w:bCs/>
          <w:spacing w:val="-5"/>
          <w:szCs w:val="20"/>
          <w:lang w:val="es-ES" w:eastAsia="es-ES"/>
        </w:rPr>
      </w:pPr>
      <w:r w:rsidRPr="00B17BA3">
        <w:rPr>
          <w:rFonts w:ascii="Century Gothic" w:eastAsia="Times New Roman" w:hAnsi="Century Gothic" w:cs="Century Gothic"/>
          <w:szCs w:val="20"/>
          <w:lang w:val="es-ES" w:eastAsia="es-ES"/>
        </w:rPr>
        <w:t xml:space="preserve">Queda prohibida la introducción y consumo de bebidas alcohólicas y/o comidas procesadas o condimentadas de cualquier naturaleza al interior del Salón Auditórium, salvo los refrigerios detallados en el Artículo 33 del </w:t>
      </w:r>
      <w:r w:rsidRPr="00B17BA3">
        <w:rPr>
          <w:rFonts w:ascii="Century Gothic" w:eastAsia="Times New Roman" w:hAnsi="Century Gothic" w:cs="Century Gothic"/>
          <w:i/>
          <w:szCs w:val="20"/>
          <w:lang w:val="es-ES" w:eastAsia="es-ES"/>
        </w:rPr>
        <w:t>Reglamento Específico para la Administración y Arrendamiento del Salón Auditórium del Edificio CCLP</w:t>
      </w:r>
      <w:r w:rsidRPr="00B17BA3">
        <w:rPr>
          <w:rFonts w:ascii="Century Gothic" w:eastAsia="Times New Roman" w:hAnsi="Century Gothic" w:cs="Century Gothic"/>
          <w:szCs w:val="20"/>
          <w:lang w:val="es-ES" w:eastAsia="es-ES"/>
        </w:rPr>
        <w:t>, los mismos que deberán ser consumidos en el hall de ingreso al Salón.</w:t>
      </w:r>
    </w:p>
    <w:p w14:paraId="6A0E6127" w14:textId="77777777" w:rsidR="00B17BA3" w:rsidRPr="00B17BA3" w:rsidRDefault="00B17BA3" w:rsidP="00B17BA3">
      <w:pPr>
        <w:widowControl w:val="0"/>
        <w:numPr>
          <w:ilvl w:val="0"/>
          <w:numId w:val="28"/>
        </w:numPr>
        <w:autoSpaceDE w:val="0"/>
        <w:autoSpaceDN w:val="0"/>
        <w:adjustRightInd w:val="0"/>
        <w:spacing w:before="120" w:after="120" w:line="240" w:lineRule="auto"/>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szCs w:val="20"/>
          <w:lang w:val="es-ES" w:eastAsia="es-ES"/>
        </w:rPr>
        <w:t>Se encuentra prohibido el ingreso con armas de cualquier tipo, salvo las de uso reglamentario que porten el personal militar y policial en servicio.</w:t>
      </w:r>
    </w:p>
    <w:p w14:paraId="44B208C8" w14:textId="77777777" w:rsidR="00B17BA3" w:rsidRPr="00B17BA3" w:rsidRDefault="00B17BA3" w:rsidP="00B17BA3">
      <w:pPr>
        <w:widowControl w:val="0"/>
        <w:numPr>
          <w:ilvl w:val="0"/>
          <w:numId w:val="28"/>
        </w:numPr>
        <w:autoSpaceDE w:val="0"/>
        <w:autoSpaceDN w:val="0"/>
        <w:adjustRightInd w:val="0"/>
        <w:spacing w:before="120" w:after="120" w:line="240" w:lineRule="auto"/>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szCs w:val="20"/>
          <w:lang w:val="es-ES" w:eastAsia="es-ES"/>
        </w:rPr>
        <w:t>Las personas asistentes al evento están prohibidas de desplazarse a otras áreas del Edificio CCLP, bajo pena de ser desalojadas por personal de seguridad.</w:t>
      </w:r>
    </w:p>
    <w:p w14:paraId="7D07C4E8" w14:textId="77777777" w:rsidR="00B17BA3" w:rsidRPr="00B17BA3" w:rsidRDefault="00B17BA3" w:rsidP="00B17BA3">
      <w:pPr>
        <w:widowControl w:val="0"/>
        <w:numPr>
          <w:ilvl w:val="0"/>
          <w:numId w:val="28"/>
        </w:numPr>
        <w:autoSpaceDE w:val="0"/>
        <w:autoSpaceDN w:val="0"/>
        <w:adjustRightInd w:val="0"/>
        <w:spacing w:before="120" w:after="120" w:line="240" w:lineRule="auto"/>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szCs w:val="20"/>
          <w:lang w:val="es-ES" w:eastAsia="es-ES"/>
        </w:rPr>
        <w:t>Se encuentra terminantemente prohibido echar mixtura en las instalaciones del Salón Auditórium, pudiendo esta actividad ser realizada en el hall de ingreso.</w:t>
      </w:r>
    </w:p>
    <w:p w14:paraId="2E19F9D5" w14:textId="77777777" w:rsidR="00B17BA3" w:rsidRPr="00A72D4B" w:rsidRDefault="00B17BA3" w:rsidP="00A72D4B">
      <w:pPr>
        <w:widowControl w:val="0"/>
        <w:numPr>
          <w:ilvl w:val="0"/>
          <w:numId w:val="28"/>
        </w:numPr>
        <w:autoSpaceDE w:val="0"/>
        <w:autoSpaceDN w:val="0"/>
        <w:adjustRightInd w:val="0"/>
        <w:spacing w:before="120" w:after="120" w:line="240" w:lineRule="auto"/>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spacing w:val="-5"/>
          <w:szCs w:val="20"/>
          <w:lang w:val="es-ES" w:eastAsia="es-ES"/>
        </w:rPr>
        <w:t xml:space="preserve">Queda prohibido realizar cualquier tipo de modificación estructural en las instalaciones del Salón </w:t>
      </w:r>
      <w:r w:rsidRPr="00A72D4B">
        <w:rPr>
          <w:rFonts w:ascii="Century Gothic" w:eastAsia="Times New Roman" w:hAnsi="Century Gothic" w:cs="Century Gothic"/>
          <w:spacing w:val="-5"/>
          <w:szCs w:val="20"/>
          <w:lang w:val="es-ES" w:eastAsia="es-ES"/>
        </w:rPr>
        <w:t>Auditórium.</w:t>
      </w:r>
    </w:p>
    <w:p w14:paraId="35923C77" w14:textId="77777777" w:rsidR="00B17BA3" w:rsidRPr="00B17BA3" w:rsidRDefault="00B17BA3" w:rsidP="00B17BA3">
      <w:pPr>
        <w:widowControl w:val="0"/>
        <w:numPr>
          <w:ilvl w:val="0"/>
          <w:numId w:val="28"/>
        </w:numPr>
        <w:autoSpaceDE w:val="0"/>
        <w:autoSpaceDN w:val="0"/>
        <w:adjustRightInd w:val="0"/>
        <w:spacing w:before="120" w:after="120" w:line="240" w:lineRule="auto"/>
        <w:rPr>
          <w:rFonts w:ascii="Century Gothic" w:eastAsia="Times New Roman" w:hAnsi="Century Gothic" w:cs="Century Gothic"/>
          <w:spacing w:val="-5"/>
          <w:szCs w:val="20"/>
          <w:lang w:val="es-ES" w:eastAsia="es-ES"/>
        </w:rPr>
      </w:pPr>
      <w:r w:rsidRPr="00B17BA3">
        <w:rPr>
          <w:rFonts w:ascii="Century Gothic" w:eastAsia="Times New Roman" w:hAnsi="Century Gothic" w:cs="Century Gothic"/>
          <w:spacing w:val="-5"/>
          <w:szCs w:val="20"/>
          <w:lang w:val="es-ES" w:eastAsia="es-ES"/>
        </w:rPr>
        <w:t xml:space="preserve">Otras prohibiciones realizadas mediante Instructivos y/o Comunicados expresos emitidos por la Dirección General Ejecutiva. </w:t>
      </w:r>
    </w:p>
    <w:p w14:paraId="46268423" w14:textId="77777777" w:rsidR="00B17BA3" w:rsidRPr="00B17BA3" w:rsidRDefault="00B17BA3" w:rsidP="00B17BA3">
      <w:pPr>
        <w:spacing w:before="120" w:after="120" w:line="240" w:lineRule="auto"/>
        <w:rPr>
          <w:rFonts w:ascii="Century Gothic" w:eastAsia="Times New Roman" w:hAnsi="Century Gothic" w:cs="Century Gothic"/>
          <w:szCs w:val="20"/>
          <w:u w:val="single"/>
          <w:lang w:val="es-ES_tradnl" w:eastAsia="es-ES"/>
        </w:rPr>
      </w:pPr>
      <w:r w:rsidRPr="00B17BA3">
        <w:rPr>
          <w:rFonts w:ascii="Century Gothic" w:eastAsia="Times New Roman" w:hAnsi="Century Gothic" w:cs="Century Gothic"/>
          <w:szCs w:val="20"/>
          <w:u w:val="single"/>
          <w:lang w:val="es-ES_tradnl" w:eastAsia="es-ES"/>
        </w:rPr>
        <w:t xml:space="preserve">Las prohibiciones establecidas en la presente Cláusula, se harán extensibles para los usuarios y público asistente al evento, debiendo </w:t>
      </w:r>
      <w:r w:rsidRPr="00B17BA3">
        <w:rPr>
          <w:rFonts w:ascii="Century Gothic" w:eastAsia="Times New Roman" w:hAnsi="Century Gothic" w:cs="Century Gothic"/>
          <w:b/>
          <w:bCs/>
          <w:szCs w:val="20"/>
          <w:u w:val="single"/>
          <w:lang w:val="es-ES_tradnl" w:eastAsia="es-ES"/>
        </w:rPr>
        <w:t xml:space="preserve">LA ARRENDATARIA </w:t>
      </w:r>
      <w:r w:rsidRPr="00B17BA3">
        <w:rPr>
          <w:rFonts w:ascii="Century Gothic" w:eastAsia="Times New Roman" w:hAnsi="Century Gothic" w:cs="Century Gothic"/>
          <w:szCs w:val="20"/>
          <w:u w:val="single"/>
          <w:lang w:val="es-ES_tradnl" w:eastAsia="es-ES"/>
        </w:rPr>
        <w:t>tomar las previsiones al respecto.</w:t>
      </w:r>
    </w:p>
    <w:p w14:paraId="4EA80390" w14:textId="77777777" w:rsidR="00B17BA3" w:rsidRPr="00B17BA3" w:rsidRDefault="00B17BA3" w:rsidP="00B17BA3">
      <w:pPr>
        <w:spacing w:before="120" w:after="120" w:line="240" w:lineRule="auto"/>
        <w:rPr>
          <w:rFonts w:ascii="Century Gothic" w:eastAsia="Times New Roman" w:hAnsi="Century Gothic" w:cs="Century Gothic"/>
          <w:b/>
          <w:bCs/>
          <w:szCs w:val="20"/>
          <w:lang w:val="es-ES_tradnl" w:eastAsia="es-ES"/>
        </w:rPr>
      </w:pPr>
      <w:r w:rsidRPr="00B17BA3">
        <w:rPr>
          <w:rFonts w:ascii="Century Gothic" w:eastAsia="Times New Roman" w:hAnsi="Century Gothic" w:cs="Century Gothic"/>
          <w:b/>
          <w:bCs/>
          <w:szCs w:val="20"/>
          <w:u w:val="single"/>
          <w:lang w:val="es-ES_tradnl" w:eastAsia="es-ES"/>
        </w:rPr>
        <w:t xml:space="preserve">CLÁUSULA VIGÉSIMA </w:t>
      </w:r>
      <w:r w:rsidR="001B357C" w:rsidRPr="00B17BA3">
        <w:rPr>
          <w:rFonts w:ascii="Century Gothic" w:eastAsia="Times New Roman" w:hAnsi="Century Gothic" w:cs="Century Gothic"/>
          <w:b/>
          <w:bCs/>
          <w:szCs w:val="20"/>
          <w:u w:val="single"/>
          <w:lang w:val="es-ES_tradnl" w:eastAsia="es-ES"/>
        </w:rPr>
        <w:t>TERCERA</w:t>
      </w:r>
      <w:r w:rsidR="001B357C" w:rsidRPr="00B17BA3">
        <w:rPr>
          <w:rFonts w:ascii="Century Gothic" w:eastAsia="Times New Roman" w:hAnsi="Century Gothic" w:cs="Century Gothic"/>
          <w:b/>
          <w:bCs/>
          <w:szCs w:val="20"/>
          <w:lang w:val="es-ES_tradnl" w:eastAsia="es-ES"/>
        </w:rPr>
        <w:t xml:space="preserve"> (</w:t>
      </w:r>
      <w:r w:rsidRPr="00B17BA3">
        <w:rPr>
          <w:rFonts w:ascii="Century Gothic" w:eastAsia="Times New Roman" w:hAnsi="Century Gothic" w:cs="Century Gothic"/>
          <w:b/>
          <w:bCs/>
          <w:szCs w:val="20"/>
          <w:lang w:val="es-ES_tradnl" w:eastAsia="es-ES"/>
        </w:rPr>
        <w:t>ALCANCES DE LA RESPONSABILIDAD DEL ARRENDATARIO</w:t>
      </w:r>
      <w:r w:rsidR="00080B66" w:rsidRPr="00B17BA3">
        <w:rPr>
          <w:rFonts w:ascii="Century Gothic" w:eastAsia="Times New Roman" w:hAnsi="Century Gothic" w:cs="Century Gothic"/>
          <w:b/>
          <w:bCs/>
          <w:szCs w:val="20"/>
          <w:lang w:val="es-ES_tradnl" w:eastAsia="es-ES"/>
        </w:rPr>
        <w:t>). -</w:t>
      </w:r>
    </w:p>
    <w:p w14:paraId="1E9D84C7" w14:textId="77777777" w:rsidR="00B17BA3" w:rsidRPr="00B17BA3" w:rsidRDefault="00B17BA3" w:rsidP="00B17BA3">
      <w:pPr>
        <w:spacing w:before="120" w:after="120" w:line="240" w:lineRule="auto"/>
        <w:rPr>
          <w:rFonts w:ascii="Century Gothic" w:eastAsia="Times New Roman" w:hAnsi="Century Gothic" w:cs="Century Gothic"/>
          <w:b/>
          <w:bCs/>
          <w:szCs w:val="20"/>
          <w:lang w:val="es-ES_tradnl" w:eastAsia="es-ES"/>
        </w:rPr>
      </w:pPr>
      <w:r w:rsidRPr="00B17BA3">
        <w:rPr>
          <w:rFonts w:ascii="Century Gothic" w:eastAsia="Times New Roman" w:hAnsi="Century Gothic" w:cs="Century Gothic"/>
          <w:bCs/>
          <w:szCs w:val="20"/>
          <w:lang w:val="es-ES" w:eastAsia="es-ES"/>
        </w:rPr>
        <w:t xml:space="preserve">La responsabilidad de la </w:t>
      </w:r>
      <w:r w:rsidRPr="00B17BA3">
        <w:rPr>
          <w:rFonts w:ascii="Century Gothic" w:eastAsia="Times New Roman" w:hAnsi="Century Gothic" w:cs="Century Gothic"/>
          <w:b/>
          <w:bCs/>
          <w:szCs w:val="20"/>
          <w:lang w:val="es-ES" w:eastAsia="es-ES"/>
        </w:rPr>
        <w:t xml:space="preserve">ARRENDATARIA </w:t>
      </w:r>
      <w:r w:rsidRPr="00B17BA3">
        <w:rPr>
          <w:rFonts w:ascii="Century Gothic" w:eastAsia="Times New Roman" w:hAnsi="Century Gothic" w:cs="Century Gothic"/>
          <w:bCs/>
          <w:szCs w:val="20"/>
          <w:lang w:val="es-ES" w:eastAsia="es-ES"/>
        </w:rPr>
        <w:t>tiene los siguientes alcances:</w:t>
      </w:r>
    </w:p>
    <w:p w14:paraId="1BFB9B7D" w14:textId="77777777" w:rsidR="00B17BA3" w:rsidRPr="00CE75BC" w:rsidRDefault="00B17BA3" w:rsidP="00CE75BC">
      <w:pPr>
        <w:widowControl w:val="0"/>
        <w:numPr>
          <w:ilvl w:val="0"/>
          <w:numId w:val="32"/>
        </w:numPr>
        <w:shd w:val="clear" w:color="auto" w:fill="FFFFFF"/>
        <w:autoSpaceDE w:val="0"/>
        <w:autoSpaceDN w:val="0"/>
        <w:adjustRightInd w:val="0"/>
        <w:spacing w:before="120" w:after="120" w:line="240" w:lineRule="auto"/>
        <w:ind w:left="714" w:hanging="357"/>
        <w:rPr>
          <w:rFonts w:ascii="Century Gothic" w:eastAsia="Times New Roman" w:hAnsi="Century Gothic" w:cs="Century Gothic"/>
          <w:bCs/>
          <w:i/>
          <w:szCs w:val="20"/>
          <w:lang w:val="es-ES" w:eastAsia="es-ES"/>
        </w:rPr>
      </w:pPr>
      <w:r w:rsidRPr="00B17BA3">
        <w:rPr>
          <w:rFonts w:ascii="Century Gothic" w:eastAsia="Times New Roman" w:hAnsi="Century Gothic" w:cs="Century Gothic"/>
          <w:bCs/>
          <w:szCs w:val="20"/>
          <w:lang w:val="es-ES" w:eastAsia="es-ES"/>
        </w:rPr>
        <w:t xml:space="preserve">Se constituye en responsable directo de las acciones y omisiones de las personas asistentes </w:t>
      </w:r>
      <w:r w:rsidRPr="00B17BA3">
        <w:rPr>
          <w:rFonts w:ascii="Century Gothic" w:eastAsia="Times New Roman" w:hAnsi="Century Gothic" w:cs="Century Gothic"/>
          <w:bCs/>
          <w:szCs w:val="20"/>
          <w:lang w:val="es-ES" w:eastAsia="es-ES"/>
        </w:rPr>
        <w:lastRenderedPageBreak/>
        <w:t xml:space="preserve">al evento, razón por la que se encuentra obligado a velar por el cabal cumplimiento de todas las disposiciones contenidas en el presente documento, así como en el </w:t>
      </w:r>
      <w:r w:rsidRPr="00B17BA3">
        <w:rPr>
          <w:rFonts w:ascii="Century Gothic" w:eastAsia="Times New Roman" w:hAnsi="Century Gothic" w:cs="Century Gothic"/>
          <w:bCs/>
          <w:i/>
          <w:szCs w:val="20"/>
          <w:lang w:val="es-ES" w:eastAsia="es-ES"/>
        </w:rPr>
        <w:t>R</w:t>
      </w:r>
      <w:r w:rsidR="00CE75BC">
        <w:rPr>
          <w:rFonts w:ascii="Century Gothic" w:eastAsia="Times New Roman" w:hAnsi="Century Gothic" w:cs="Century Gothic"/>
          <w:bCs/>
          <w:i/>
          <w:szCs w:val="20"/>
          <w:lang w:val="es-ES" w:eastAsia="es-ES"/>
        </w:rPr>
        <w:t xml:space="preserve">eglamento </w:t>
      </w:r>
      <w:r w:rsidRPr="00CE75BC">
        <w:rPr>
          <w:rFonts w:ascii="Century Gothic" w:eastAsia="Times New Roman" w:hAnsi="Century Gothic" w:cs="Century Gothic"/>
          <w:bCs/>
          <w:i/>
          <w:szCs w:val="20"/>
          <w:lang w:val="es-ES" w:eastAsia="es-ES"/>
        </w:rPr>
        <w:t>Específico para la Administración y Arrendamiento del Salón Auditórium del Edificio CCLP.</w:t>
      </w:r>
    </w:p>
    <w:p w14:paraId="1E88D20B" w14:textId="77777777" w:rsidR="00B17BA3" w:rsidRPr="00CE75BC" w:rsidRDefault="00B17BA3" w:rsidP="00CE75BC">
      <w:pPr>
        <w:widowControl w:val="0"/>
        <w:numPr>
          <w:ilvl w:val="0"/>
          <w:numId w:val="32"/>
        </w:numPr>
        <w:shd w:val="clear" w:color="auto" w:fill="FFFFFF"/>
        <w:autoSpaceDE w:val="0"/>
        <w:autoSpaceDN w:val="0"/>
        <w:adjustRightInd w:val="0"/>
        <w:spacing w:before="120" w:after="120" w:line="240" w:lineRule="auto"/>
        <w:ind w:left="714" w:hanging="357"/>
        <w:rPr>
          <w:rFonts w:ascii="Century Gothic" w:eastAsia="Times New Roman" w:hAnsi="Century Gothic" w:cs="Century Gothic"/>
          <w:bCs/>
          <w:szCs w:val="20"/>
          <w:lang w:val="es-ES" w:eastAsia="es-ES"/>
        </w:rPr>
      </w:pPr>
      <w:r w:rsidRPr="00B17BA3">
        <w:rPr>
          <w:rFonts w:ascii="Century Gothic" w:eastAsia="Times New Roman" w:hAnsi="Century Gothic" w:cs="Century Gothic"/>
          <w:bCs/>
          <w:szCs w:val="20"/>
          <w:lang w:val="es-ES" w:eastAsia="es-ES"/>
        </w:rPr>
        <w:t xml:space="preserve">Asume plena responsabilidad en caso de producirse algún daño, eventualidad o accidente </w:t>
      </w:r>
      <w:r w:rsidRPr="00CE75BC">
        <w:rPr>
          <w:rFonts w:ascii="Century Gothic" w:eastAsia="Times New Roman" w:hAnsi="Century Gothic" w:cs="Century Gothic"/>
          <w:bCs/>
          <w:szCs w:val="20"/>
          <w:lang w:val="es-ES" w:eastAsia="es-ES"/>
        </w:rPr>
        <w:t xml:space="preserve">con relación a las personas asistentes al evento, quedando </w:t>
      </w:r>
      <w:r w:rsidRPr="00CE75BC">
        <w:rPr>
          <w:rFonts w:ascii="Century Gothic" w:eastAsia="Times New Roman" w:hAnsi="Century Gothic" w:cs="Century Gothic"/>
          <w:b/>
          <w:bCs/>
          <w:szCs w:val="20"/>
          <w:lang w:val="es-ES" w:eastAsia="es-ES"/>
        </w:rPr>
        <w:t xml:space="preserve">EL CENTRO </w:t>
      </w:r>
      <w:r w:rsidR="00CE75BC">
        <w:rPr>
          <w:rFonts w:ascii="Century Gothic" w:eastAsia="Times New Roman" w:hAnsi="Century Gothic" w:cs="Century Gothic"/>
          <w:bCs/>
          <w:szCs w:val="20"/>
          <w:lang w:val="es-ES" w:eastAsia="es-ES"/>
        </w:rPr>
        <w:t xml:space="preserve">exento de toda </w:t>
      </w:r>
      <w:r w:rsidRPr="00CE75BC">
        <w:rPr>
          <w:rFonts w:ascii="Century Gothic" w:eastAsia="Times New Roman" w:hAnsi="Century Gothic" w:cs="Century Gothic"/>
          <w:bCs/>
          <w:szCs w:val="20"/>
          <w:lang w:val="es-ES" w:eastAsia="es-ES"/>
        </w:rPr>
        <w:t xml:space="preserve">responsabilidad al respecto. En este sentido, </w:t>
      </w:r>
      <w:r w:rsidRPr="00CE75BC">
        <w:rPr>
          <w:rFonts w:ascii="Century Gothic" w:eastAsia="Times New Roman" w:hAnsi="Century Gothic" w:cs="Century Gothic"/>
          <w:b/>
          <w:bCs/>
          <w:szCs w:val="20"/>
          <w:lang w:val="es-ES" w:eastAsia="es-ES"/>
        </w:rPr>
        <w:t>LA ARRENDATARIA</w:t>
      </w:r>
      <w:r w:rsidRPr="00CE75BC">
        <w:rPr>
          <w:rFonts w:ascii="Century Gothic" w:eastAsia="Times New Roman" w:hAnsi="Century Gothic" w:cs="Century Gothic"/>
          <w:bCs/>
          <w:szCs w:val="20"/>
          <w:lang w:val="es-ES" w:eastAsia="es-ES"/>
        </w:rPr>
        <w:t xml:space="preserve"> deberá tomar todas las previsiones del caso tendientes a evitar daños a terceras personas. </w:t>
      </w:r>
    </w:p>
    <w:p w14:paraId="01EEBC5A" w14:textId="77777777" w:rsidR="00B17BA3" w:rsidRPr="00B17BA3" w:rsidRDefault="00B17BA3" w:rsidP="00B17BA3">
      <w:pPr>
        <w:widowControl w:val="0"/>
        <w:numPr>
          <w:ilvl w:val="0"/>
          <w:numId w:val="32"/>
        </w:numPr>
        <w:shd w:val="clear" w:color="auto" w:fill="FFFFFF"/>
        <w:autoSpaceDE w:val="0"/>
        <w:autoSpaceDN w:val="0"/>
        <w:adjustRightInd w:val="0"/>
        <w:spacing w:before="120" w:after="120" w:line="240" w:lineRule="auto"/>
        <w:ind w:left="714" w:hanging="357"/>
        <w:rPr>
          <w:rFonts w:ascii="Century Gothic" w:eastAsia="Times New Roman" w:hAnsi="Century Gothic" w:cs="Century Gothic"/>
          <w:bCs/>
          <w:szCs w:val="20"/>
          <w:lang w:val="es-ES" w:eastAsia="es-ES"/>
        </w:rPr>
      </w:pPr>
      <w:r w:rsidRPr="00B17BA3">
        <w:rPr>
          <w:rFonts w:ascii="Century Gothic" w:eastAsia="Times New Roman" w:hAnsi="Century Gothic" w:cs="Century Gothic"/>
          <w:b/>
          <w:bCs/>
          <w:szCs w:val="20"/>
          <w:lang w:val="es-ES" w:eastAsia="es-ES"/>
        </w:rPr>
        <w:t xml:space="preserve">LA ARRENDATARIA </w:t>
      </w:r>
      <w:r w:rsidRPr="00B17BA3">
        <w:rPr>
          <w:rFonts w:ascii="Century Gothic" w:eastAsia="Times New Roman" w:hAnsi="Century Gothic" w:cs="Century Gothic"/>
          <w:bCs/>
          <w:szCs w:val="20"/>
          <w:lang w:val="es-ES" w:eastAsia="es-ES"/>
        </w:rPr>
        <w:t>deberá garantizar que el público asistente a sus eventos, se presente y comporte correctamente, de acuerdo con las reglas de la moral y buenas costumbres, evitando incurrir en actos contrarios a las disposiciones pertinentes.</w:t>
      </w:r>
    </w:p>
    <w:p w14:paraId="3EBC7FB1" w14:textId="77777777" w:rsidR="00B17BA3" w:rsidRPr="00B17BA3" w:rsidRDefault="00B17BA3" w:rsidP="00B17BA3">
      <w:pPr>
        <w:widowControl w:val="0"/>
        <w:numPr>
          <w:ilvl w:val="0"/>
          <w:numId w:val="32"/>
        </w:numPr>
        <w:shd w:val="clear" w:color="auto" w:fill="FFFFFF"/>
        <w:autoSpaceDE w:val="0"/>
        <w:autoSpaceDN w:val="0"/>
        <w:adjustRightInd w:val="0"/>
        <w:spacing w:before="120" w:after="120" w:line="240" w:lineRule="auto"/>
        <w:ind w:left="714" w:hanging="357"/>
        <w:rPr>
          <w:rFonts w:ascii="Century Gothic" w:eastAsia="Times New Roman" w:hAnsi="Century Gothic" w:cs="Century Gothic"/>
          <w:bCs/>
          <w:szCs w:val="20"/>
          <w:lang w:val="es-ES" w:eastAsia="es-ES"/>
        </w:rPr>
      </w:pPr>
      <w:r w:rsidRPr="00B17BA3">
        <w:rPr>
          <w:rFonts w:ascii="Century Gothic" w:eastAsia="Times New Roman" w:hAnsi="Century Gothic" w:cs="Century Gothic"/>
          <w:bCs/>
          <w:szCs w:val="20"/>
          <w:lang w:val="es-ES" w:eastAsia="es-ES"/>
        </w:rPr>
        <w:t xml:space="preserve">Asume plena responsabilidad por situaciones de fuerza mayor o caso fortuito que afecten la normal ejecución de su evento, quedando </w:t>
      </w:r>
      <w:r w:rsidRPr="00B17BA3">
        <w:rPr>
          <w:rFonts w:ascii="Century Gothic" w:eastAsia="Times New Roman" w:hAnsi="Century Gothic" w:cs="Century Gothic"/>
          <w:b/>
          <w:bCs/>
          <w:szCs w:val="20"/>
          <w:lang w:val="es-ES" w:eastAsia="es-ES"/>
        </w:rPr>
        <w:t>EL CENTRO</w:t>
      </w:r>
      <w:r w:rsidRPr="00B17BA3">
        <w:rPr>
          <w:rFonts w:ascii="Century Gothic" w:eastAsia="Times New Roman" w:hAnsi="Century Gothic" w:cs="Century Gothic"/>
          <w:bCs/>
          <w:szCs w:val="20"/>
          <w:lang w:val="es-ES" w:eastAsia="es-ES"/>
        </w:rPr>
        <w:t xml:space="preserve"> exento de toda responsabilidad al respecto.</w:t>
      </w:r>
    </w:p>
    <w:p w14:paraId="607B8F94" w14:textId="77777777" w:rsidR="00B17BA3" w:rsidRPr="00CE75BC" w:rsidRDefault="00B17BA3" w:rsidP="00CE75BC">
      <w:pPr>
        <w:widowControl w:val="0"/>
        <w:numPr>
          <w:ilvl w:val="0"/>
          <w:numId w:val="32"/>
        </w:numPr>
        <w:shd w:val="clear" w:color="auto" w:fill="FFFFFF"/>
        <w:autoSpaceDE w:val="0"/>
        <w:autoSpaceDN w:val="0"/>
        <w:adjustRightInd w:val="0"/>
        <w:spacing w:before="120" w:after="120" w:line="240" w:lineRule="auto"/>
        <w:ind w:left="714" w:hanging="357"/>
        <w:rPr>
          <w:rFonts w:ascii="Century Gothic" w:eastAsia="Times New Roman" w:hAnsi="Century Gothic" w:cs="Century Gothic"/>
          <w:bCs/>
          <w:szCs w:val="20"/>
          <w:lang w:val="es-ES" w:eastAsia="es-ES"/>
        </w:rPr>
      </w:pPr>
      <w:r w:rsidRPr="00B17BA3">
        <w:rPr>
          <w:rFonts w:ascii="Century Gothic" w:eastAsia="Times New Roman" w:hAnsi="Century Gothic" w:cs="Century Gothic"/>
          <w:bCs/>
          <w:szCs w:val="20"/>
          <w:lang w:val="es-ES" w:eastAsia="es-ES"/>
        </w:rPr>
        <w:t xml:space="preserve">La infracción negligente a cualquiera de las disposiciones contenidas en el presente documento, así como en el </w:t>
      </w:r>
      <w:r w:rsidRPr="00B17BA3">
        <w:rPr>
          <w:rFonts w:ascii="Century Gothic" w:eastAsia="Times New Roman" w:hAnsi="Century Gothic" w:cs="Century Gothic"/>
          <w:bCs/>
          <w:i/>
          <w:szCs w:val="20"/>
          <w:lang w:val="es-ES" w:eastAsia="es-ES"/>
        </w:rPr>
        <w:t xml:space="preserve">Reglamento Específico para la Administración y Arrendamiento </w:t>
      </w:r>
      <w:r w:rsidR="00CE75BC">
        <w:rPr>
          <w:rFonts w:ascii="Century Gothic" w:eastAsia="Times New Roman" w:hAnsi="Century Gothic" w:cs="Century Gothic"/>
          <w:bCs/>
          <w:i/>
          <w:szCs w:val="20"/>
          <w:lang w:val="es-ES" w:eastAsia="es-ES"/>
        </w:rPr>
        <w:t>d</w:t>
      </w:r>
      <w:r w:rsidRPr="00CE75BC">
        <w:rPr>
          <w:rFonts w:ascii="Century Gothic" w:eastAsia="Times New Roman" w:hAnsi="Century Gothic" w:cs="Century Gothic"/>
          <w:bCs/>
          <w:i/>
          <w:szCs w:val="20"/>
          <w:lang w:val="es-ES" w:eastAsia="es-ES"/>
        </w:rPr>
        <w:t>el Salón Auditórium del Edificio CCLP,</w:t>
      </w:r>
      <w:r w:rsidRPr="00CE75BC">
        <w:rPr>
          <w:rFonts w:ascii="Century Gothic" w:eastAsia="Times New Roman" w:hAnsi="Century Gothic" w:cs="Century Gothic"/>
          <w:bCs/>
          <w:szCs w:val="20"/>
          <w:lang w:val="es-ES" w:eastAsia="es-ES"/>
        </w:rPr>
        <w:t xml:space="preserve"> será sancionada con la negación de nuevas solicitudes de arrendamiento del Salón Auditórium, dependiendo de la gravedad de la falta, sin perjuicio de exigirse el pago de los daños que hubieran sido ocasionados en las instalaciones y/o equipos del Salón Auditórium por la vía judicial que corresponda.</w:t>
      </w:r>
    </w:p>
    <w:p w14:paraId="7F400F48" w14:textId="77777777" w:rsidR="00B17BA3" w:rsidRPr="00B17BA3" w:rsidRDefault="00B17BA3" w:rsidP="00B17BA3">
      <w:pPr>
        <w:spacing w:before="80" w:after="80" w:line="240" w:lineRule="auto"/>
        <w:rPr>
          <w:rFonts w:ascii="Century Gothic" w:eastAsia="Times New Roman" w:hAnsi="Century Gothic" w:cs="Century Gothic"/>
          <w:b/>
          <w:bCs/>
          <w:szCs w:val="20"/>
          <w:lang w:val="es-ES_tradnl" w:eastAsia="es-ES"/>
        </w:rPr>
      </w:pPr>
      <w:r w:rsidRPr="00B17BA3">
        <w:rPr>
          <w:rFonts w:ascii="Century Gothic" w:eastAsia="Times New Roman" w:hAnsi="Century Gothic" w:cs="Century Gothic"/>
          <w:b/>
          <w:bCs/>
          <w:szCs w:val="20"/>
          <w:u w:val="single"/>
          <w:lang w:val="es-ES_tradnl" w:eastAsia="es-ES"/>
        </w:rPr>
        <w:t>CLÁUSULA VIGÉSIMA CUARTA</w:t>
      </w:r>
      <w:r w:rsidR="004C074E">
        <w:rPr>
          <w:rFonts w:ascii="Century Gothic" w:eastAsia="Times New Roman" w:hAnsi="Century Gothic" w:cs="Century Gothic"/>
          <w:b/>
          <w:bCs/>
          <w:szCs w:val="20"/>
          <w:lang w:val="es-ES_tradnl" w:eastAsia="es-ES"/>
        </w:rPr>
        <w:t xml:space="preserve"> </w:t>
      </w:r>
      <w:r w:rsidRPr="00B17BA3">
        <w:rPr>
          <w:rFonts w:ascii="Century Gothic" w:eastAsia="Times New Roman" w:hAnsi="Century Gothic" w:cs="Century Gothic"/>
          <w:b/>
          <w:bCs/>
          <w:szCs w:val="20"/>
          <w:lang w:val="es-ES_tradnl" w:eastAsia="es-ES"/>
        </w:rPr>
        <w:t>(MODIFICACIONES AL CONTRATO</w:t>
      </w:r>
      <w:r w:rsidR="00570030" w:rsidRPr="00B17BA3">
        <w:rPr>
          <w:rFonts w:ascii="Century Gothic" w:eastAsia="Times New Roman" w:hAnsi="Century Gothic" w:cs="Century Gothic"/>
          <w:b/>
          <w:bCs/>
          <w:szCs w:val="20"/>
          <w:lang w:val="es-ES_tradnl" w:eastAsia="es-ES"/>
        </w:rPr>
        <w:t>). -</w:t>
      </w:r>
    </w:p>
    <w:p w14:paraId="57973A49" w14:textId="77777777" w:rsidR="00B17BA3" w:rsidRPr="00B17BA3" w:rsidRDefault="00B17BA3" w:rsidP="00B17BA3">
      <w:pPr>
        <w:spacing w:before="80" w:after="80" w:line="240" w:lineRule="auto"/>
        <w:rPr>
          <w:rFonts w:ascii="Century Gothic" w:eastAsia="Times New Roman" w:hAnsi="Century Gothic" w:cs="Arial"/>
          <w:bCs/>
          <w:szCs w:val="20"/>
          <w:lang w:val="es-ES_tradnl" w:eastAsia="es-ES"/>
        </w:rPr>
      </w:pPr>
      <w:r w:rsidRPr="00B17BA3">
        <w:rPr>
          <w:rFonts w:ascii="Century Gothic" w:eastAsia="Times New Roman" w:hAnsi="Century Gothic" w:cs="Arial"/>
          <w:bCs/>
          <w:szCs w:val="20"/>
          <w:lang w:val="es-ES_tradnl" w:eastAsia="es-ES"/>
        </w:rPr>
        <w:t>El presente Contrato podrá ser modificado previo acuerdo entre partes, siempre con anterioridad a la ejecución del respectivo evento.</w:t>
      </w:r>
    </w:p>
    <w:p w14:paraId="5FA3E98B" w14:textId="77777777" w:rsidR="00B17BA3" w:rsidRPr="00B17BA3" w:rsidRDefault="00B17BA3" w:rsidP="00B17BA3">
      <w:pPr>
        <w:spacing w:before="80" w:after="80" w:line="240" w:lineRule="auto"/>
        <w:rPr>
          <w:rFonts w:ascii="Century Gothic" w:eastAsia="Times New Roman" w:hAnsi="Century Gothic" w:cs="Arial"/>
          <w:bCs/>
          <w:szCs w:val="20"/>
          <w:lang w:val="es-ES_tradnl" w:eastAsia="es-ES"/>
        </w:rPr>
      </w:pPr>
      <w:r w:rsidRPr="00B17BA3">
        <w:rPr>
          <w:rFonts w:ascii="Century Gothic" w:eastAsia="Times New Roman" w:hAnsi="Century Gothic" w:cs="Arial"/>
          <w:bCs/>
          <w:szCs w:val="20"/>
          <w:lang w:val="es-ES_tradnl" w:eastAsia="es-ES"/>
        </w:rPr>
        <w:t>La referida modificación se realizará a través de uno o varios Contratos Modificatorios, que sumados no deberán exceder el diez por ciento (10%) del monto del Contrato principal.</w:t>
      </w:r>
    </w:p>
    <w:p w14:paraId="2E437055" w14:textId="77777777" w:rsidR="00B17BA3" w:rsidRPr="00B17BA3" w:rsidRDefault="00B17BA3" w:rsidP="00B17BA3">
      <w:pPr>
        <w:spacing w:before="80" w:after="80" w:line="240" w:lineRule="auto"/>
        <w:rPr>
          <w:rFonts w:ascii="Century Gothic" w:eastAsia="Times New Roman" w:hAnsi="Century Gothic" w:cs="Century Gothic"/>
          <w:b/>
          <w:bCs/>
          <w:szCs w:val="20"/>
          <w:lang w:val="es-ES_tradnl" w:eastAsia="es-ES"/>
        </w:rPr>
      </w:pPr>
      <w:r w:rsidRPr="00B17BA3">
        <w:rPr>
          <w:rFonts w:ascii="Century Gothic" w:eastAsia="Times New Roman" w:hAnsi="Century Gothic" w:cs="Century Gothic"/>
          <w:b/>
          <w:bCs/>
          <w:szCs w:val="20"/>
          <w:u w:val="single"/>
          <w:lang w:val="es-ES_tradnl" w:eastAsia="es-ES"/>
        </w:rPr>
        <w:t>CLÁUSULA VIGÉSIMA QUINTA</w:t>
      </w:r>
      <w:r w:rsidRPr="00B17BA3">
        <w:rPr>
          <w:rFonts w:ascii="Century Gothic" w:eastAsia="Times New Roman" w:hAnsi="Century Gothic" w:cs="Century Gothic"/>
          <w:b/>
          <w:bCs/>
          <w:szCs w:val="20"/>
          <w:lang w:val="es-ES_tradnl" w:eastAsia="es-ES"/>
        </w:rPr>
        <w:t xml:space="preserve"> (SOLUCIÓN DE CONTROVERSIAS).-</w:t>
      </w:r>
    </w:p>
    <w:p w14:paraId="6C3949DD" w14:textId="77777777" w:rsidR="00B17BA3" w:rsidRPr="00B17BA3" w:rsidRDefault="00B17BA3" w:rsidP="00B17BA3">
      <w:pPr>
        <w:spacing w:before="80" w:after="80" w:line="240" w:lineRule="auto"/>
        <w:rPr>
          <w:rFonts w:ascii="Century Gothic" w:eastAsia="Times New Roman" w:hAnsi="Century Gothic" w:cs="Century Gothic"/>
          <w:szCs w:val="20"/>
          <w:lang w:val="es-ES_tradnl" w:eastAsia="es-ES"/>
        </w:rPr>
      </w:pPr>
      <w:r w:rsidRPr="00B17BA3">
        <w:rPr>
          <w:rFonts w:ascii="Century Gothic" w:eastAsia="Times New Roman" w:hAnsi="Century Gothic" w:cs="Century Gothic"/>
          <w:szCs w:val="20"/>
          <w:lang w:val="es-ES_tradnl" w:eastAsia="es-ES"/>
        </w:rPr>
        <w:t xml:space="preserve">En caso de surgir alguna duda o controversia sobre sus derechos y obligaciones, las partes acudirán a los términos y condiciones del presente Contrato y del </w:t>
      </w:r>
      <w:r w:rsidRPr="00B17BA3">
        <w:rPr>
          <w:rFonts w:ascii="Century Gothic" w:eastAsia="Times New Roman" w:hAnsi="Century Gothic" w:cs="Century Gothic"/>
          <w:i/>
          <w:szCs w:val="20"/>
          <w:lang w:val="es-ES_tradnl" w:eastAsia="es-ES"/>
        </w:rPr>
        <w:t xml:space="preserve">Reglamento Específico para la Administración y Arrendamiento del Salón Auditórium del Edificio CCLP </w:t>
      </w:r>
      <w:r w:rsidRPr="00B17BA3">
        <w:rPr>
          <w:rFonts w:ascii="Century Gothic" w:eastAsia="Times New Roman" w:hAnsi="Century Gothic" w:cs="Century Gothic"/>
          <w:szCs w:val="20"/>
          <w:lang w:val="es-ES_tradnl" w:eastAsia="es-ES"/>
        </w:rPr>
        <w:t>y, sí estos fueran insuficientes para la solución de controversias, las partes están facultadas para acudir a la Jurisdicción Coactiva Fiscal.</w:t>
      </w:r>
    </w:p>
    <w:p w14:paraId="6CD38D15" w14:textId="77777777" w:rsidR="00B17BA3" w:rsidRPr="00B17BA3" w:rsidRDefault="00B17BA3" w:rsidP="00B17BA3">
      <w:pPr>
        <w:spacing w:before="80" w:after="80" w:line="240" w:lineRule="auto"/>
        <w:rPr>
          <w:rFonts w:ascii="Century Gothic" w:eastAsia="Times New Roman" w:hAnsi="Century Gothic" w:cs="Century Gothic"/>
          <w:szCs w:val="20"/>
          <w:lang w:val="es-ES_tradnl" w:eastAsia="es-ES"/>
        </w:rPr>
      </w:pPr>
      <w:r w:rsidRPr="00B17BA3">
        <w:rPr>
          <w:rFonts w:ascii="Century Gothic" w:eastAsia="Times New Roman" w:hAnsi="Century Gothic" w:cs="Century Gothic"/>
          <w:b/>
          <w:bCs/>
          <w:szCs w:val="20"/>
          <w:u w:val="single"/>
          <w:lang w:val="es-ES" w:eastAsia="es-ES"/>
        </w:rPr>
        <w:t>CLÁUSULA VIGÉSIMA SEXTA</w:t>
      </w:r>
      <w:r w:rsidR="004C074E">
        <w:rPr>
          <w:rFonts w:ascii="Century Gothic" w:eastAsia="Times New Roman" w:hAnsi="Century Gothic" w:cs="Century Gothic"/>
          <w:b/>
          <w:bCs/>
          <w:szCs w:val="20"/>
          <w:lang w:val="es-ES" w:eastAsia="es-ES"/>
        </w:rPr>
        <w:t xml:space="preserve"> </w:t>
      </w:r>
      <w:r w:rsidRPr="00B17BA3">
        <w:rPr>
          <w:rFonts w:ascii="Century Gothic" w:eastAsia="Times New Roman" w:hAnsi="Century Gothic" w:cs="Century Gothic"/>
          <w:b/>
          <w:bCs/>
          <w:szCs w:val="20"/>
          <w:lang w:val="es-ES" w:eastAsia="es-ES"/>
        </w:rPr>
        <w:t>(CONFORMIDAD Y ACEPTACIÓN).-</w:t>
      </w:r>
    </w:p>
    <w:p w14:paraId="0AD84AC1" w14:textId="77777777" w:rsidR="00B17BA3" w:rsidRPr="00D45E06" w:rsidRDefault="00B17BA3" w:rsidP="00D45E06">
      <w:pPr>
        <w:spacing w:before="80" w:after="80" w:line="240" w:lineRule="auto"/>
        <w:rPr>
          <w:rFonts w:ascii="Century Gothic" w:eastAsia="Times New Roman" w:hAnsi="Century Gothic" w:cs="Century Gothic"/>
          <w:szCs w:val="20"/>
          <w:lang w:val="es-ES_tradnl" w:eastAsia="es-ES"/>
        </w:rPr>
      </w:pPr>
      <w:r w:rsidRPr="00B17BA3">
        <w:rPr>
          <w:rFonts w:ascii="Century Gothic" w:eastAsia="Times New Roman" w:hAnsi="Century Gothic" w:cs="Century Gothic"/>
          <w:szCs w:val="20"/>
          <w:lang w:val="es-ES_tradnl" w:eastAsia="es-ES"/>
        </w:rPr>
        <w:t xml:space="preserve">Ambas partes manifiestan su conformidad y aceptación de todas y cada una de las Cláusulas precedentes, obligándose a su fiel y estricto cumplimiento, suscribiendo el presente documento, en cuatro ejemplares de igual tenor, en la ciudad de La Paz a </w:t>
      </w:r>
      <w:r w:rsidR="004C074E">
        <w:rPr>
          <w:rFonts w:ascii="Century Gothic" w:eastAsia="Times New Roman" w:hAnsi="Century Gothic" w:cs="Century Gothic"/>
          <w:szCs w:val="20"/>
          <w:lang w:val="es-ES_tradnl" w:eastAsia="es-ES"/>
        </w:rPr>
        <w:t>los</w:t>
      </w:r>
      <w:r w:rsidR="005C3978">
        <w:rPr>
          <w:rFonts w:ascii="Century Gothic" w:eastAsia="Times New Roman" w:hAnsi="Century Gothic" w:cs="Century Gothic"/>
          <w:szCs w:val="20"/>
          <w:lang w:val="es-ES_tradnl" w:eastAsia="es-ES"/>
        </w:rPr>
        <w:t xml:space="preserve"> </w:t>
      </w:r>
      <w:r w:rsidR="00570030">
        <w:rPr>
          <w:rFonts w:ascii="Century Gothic" w:eastAsia="Times New Roman" w:hAnsi="Century Gothic" w:cs="Century Gothic"/>
          <w:szCs w:val="20"/>
          <w:lang w:val="es-ES_tradnl" w:eastAsia="es-ES"/>
        </w:rPr>
        <w:t>dieciocho días</w:t>
      </w:r>
      <w:r w:rsidR="00A007A9">
        <w:rPr>
          <w:rFonts w:ascii="Century Gothic" w:eastAsia="Times New Roman" w:hAnsi="Century Gothic" w:cs="Century Gothic"/>
          <w:szCs w:val="20"/>
          <w:lang w:val="es-ES_tradnl" w:eastAsia="es-ES"/>
        </w:rPr>
        <w:t xml:space="preserve"> del mes de </w:t>
      </w:r>
      <w:r w:rsidR="00570030">
        <w:rPr>
          <w:rFonts w:ascii="Century Gothic" w:eastAsia="Times New Roman" w:hAnsi="Century Gothic" w:cs="Century Gothic"/>
          <w:szCs w:val="20"/>
          <w:lang w:val="es-ES_tradnl" w:eastAsia="es-ES"/>
        </w:rPr>
        <w:t>febrero</w:t>
      </w:r>
      <w:r w:rsidRPr="00B17BA3">
        <w:rPr>
          <w:rFonts w:ascii="Century Gothic" w:eastAsia="Times New Roman" w:hAnsi="Century Gothic" w:cs="Century Gothic"/>
          <w:szCs w:val="20"/>
          <w:lang w:val="es-ES_tradnl" w:eastAsia="es-ES"/>
        </w:rPr>
        <w:t xml:space="preserve"> de dos mil </w:t>
      </w:r>
      <w:r w:rsidR="00412805" w:rsidRPr="00B17BA3">
        <w:rPr>
          <w:rFonts w:ascii="Century Gothic" w:eastAsia="Times New Roman" w:hAnsi="Century Gothic" w:cs="Century Gothic"/>
          <w:szCs w:val="20"/>
          <w:lang w:val="es-ES_tradnl" w:eastAsia="es-ES"/>
        </w:rPr>
        <w:t>veinti</w:t>
      </w:r>
      <w:r w:rsidR="00412805">
        <w:rPr>
          <w:rFonts w:ascii="Century Gothic" w:eastAsia="Times New Roman" w:hAnsi="Century Gothic" w:cs="Century Gothic"/>
          <w:szCs w:val="20"/>
          <w:lang w:val="es-ES_tradnl" w:eastAsia="es-ES"/>
        </w:rPr>
        <w:t>séis</w:t>
      </w:r>
      <w:r w:rsidR="00193A50">
        <w:rPr>
          <w:rFonts w:ascii="Century Gothic" w:eastAsia="Times New Roman" w:hAnsi="Century Gothic" w:cs="Century Gothic"/>
          <w:szCs w:val="20"/>
          <w:lang w:val="es-ES_tradnl" w:eastAsia="es-ES"/>
        </w:rPr>
        <w:t>.</w:t>
      </w:r>
    </w:p>
    <w:p w14:paraId="26B885C9" w14:textId="77777777" w:rsidR="00D45E06" w:rsidRDefault="00D45E06" w:rsidP="00B17BA3">
      <w:pPr>
        <w:spacing w:line="240" w:lineRule="auto"/>
        <w:ind w:right="4868"/>
        <w:rPr>
          <w:rFonts w:ascii="Monotype Corsiva" w:eastAsia="Times New Roman" w:hAnsi="Monotype Corsiva" w:cs="Monotype Corsiva"/>
          <w:sz w:val="16"/>
          <w:szCs w:val="16"/>
          <w:lang w:val="es-ES_tradnl" w:eastAsia="es-ES"/>
        </w:rPr>
      </w:pPr>
    </w:p>
    <w:p w14:paraId="0FF1484A" w14:textId="77777777" w:rsidR="00870518" w:rsidRDefault="00870518" w:rsidP="00B17BA3">
      <w:pPr>
        <w:spacing w:line="240" w:lineRule="auto"/>
        <w:ind w:right="4868"/>
        <w:rPr>
          <w:rFonts w:ascii="Monotype Corsiva" w:eastAsia="Times New Roman" w:hAnsi="Monotype Corsiva" w:cs="Monotype Corsiva"/>
          <w:sz w:val="16"/>
          <w:szCs w:val="16"/>
          <w:lang w:val="es-ES_tradnl" w:eastAsia="es-ES"/>
        </w:rPr>
      </w:pPr>
    </w:p>
    <w:p w14:paraId="366EF14F" w14:textId="77777777" w:rsidR="003B0284" w:rsidRDefault="003B0284" w:rsidP="00B17BA3">
      <w:pPr>
        <w:spacing w:line="240" w:lineRule="auto"/>
        <w:ind w:right="4868"/>
        <w:rPr>
          <w:rFonts w:ascii="Monotype Corsiva" w:eastAsia="Times New Roman" w:hAnsi="Monotype Corsiva" w:cs="Monotype Corsiva"/>
          <w:sz w:val="16"/>
          <w:szCs w:val="16"/>
          <w:lang w:val="es-ES_tradnl" w:eastAsia="es-ES"/>
        </w:rPr>
      </w:pPr>
    </w:p>
    <w:p w14:paraId="592C46E7" w14:textId="77777777" w:rsidR="003B0284" w:rsidRDefault="003B0284" w:rsidP="00B17BA3">
      <w:pPr>
        <w:spacing w:line="240" w:lineRule="auto"/>
        <w:ind w:right="4868"/>
        <w:rPr>
          <w:rFonts w:ascii="Monotype Corsiva" w:eastAsia="Times New Roman" w:hAnsi="Monotype Corsiva" w:cs="Monotype Corsiva"/>
          <w:sz w:val="16"/>
          <w:szCs w:val="16"/>
          <w:lang w:val="es-ES_tradnl" w:eastAsia="es-ES"/>
        </w:rPr>
      </w:pPr>
    </w:p>
    <w:p w14:paraId="12A8F8A4" w14:textId="77777777" w:rsidR="00787931" w:rsidRDefault="00787931" w:rsidP="00B17BA3">
      <w:pPr>
        <w:spacing w:line="240" w:lineRule="auto"/>
        <w:ind w:right="4868"/>
        <w:rPr>
          <w:rFonts w:ascii="Monotype Corsiva" w:eastAsia="Times New Roman" w:hAnsi="Monotype Corsiva" w:cs="Monotype Corsiva"/>
          <w:sz w:val="16"/>
          <w:szCs w:val="16"/>
          <w:lang w:val="es-ES_tradnl" w:eastAsia="es-ES"/>
        </w:rPr>
      </w:pPr>
    </w:p>
    <w:p w14:paraId="7757748E" w14:textId="77777777" w:rsidR="008F45D9" w:rsidRDefault="008F45D9" w:rsidP="00B17BA3">
      <w:pPr>
        <w:spacing w:line="240" w:lineRule="auto"/>
        <w:ind w:right="4868"/>
        <w:rPr>
          <w:rFonts w:ascii="Monotype Corsiva" w:eastAsia="Times New Roman" w:hAnsi="Monotype Corsiva" w:cs="Monotype Corsiva"/>
          <w:sz w:val="16"/>
          <w:szCs w:val="16"/>
          <w:lang w:val="es-ES_tradnl" w:eastAsia="es-ES"/>
        </w:rPr>
      </w:pPr>
    </w:p>
    <w:p w14:paraId="711F68A3" w14:textId="77777777" w:rsidR="008F45D9" w:rsidRDefault="008F45D9" w:rsidP="00B17BA3">
      <w:pPr>
        <w:spacing w:line="240" w:lineRule="auto"/>
        <w:ind w:right="4868"/>
        <w:rPr>
          <w:rFonts w:ascii="Monotype Corsiva" w:eastAsia="Times New Roman" w:hAnsi="Monotype Corsiva" w:cs="Monotype Corsiva"/>
          <w:sz w:val="16"/>
          <w:szCs w:val="16"/>
          <w:lang w:val="es-ES_tradnl" w:eastAsia="es-ES"/>
        </w:rPr>
      </w:pPr>
    </w:p>
    <w:p w14:paraId="5CFE3B8F" w14:textId="77777777" w:rsidR="00727749" w:rsidRDefault="00727749" w:rsidP="00B17BA3">
      <w:pPr>
        <w:spacing w:line="240" w:lineRule="auto"/>
        <w:ind w:right="4868"/>
        <w:rPr>
          <w:rFonts w:ascii="Monotype Corsiva" w:eastAsia="Times New Roman" w:hAnsi="Monotype Corsiva" w:cs="Monotype Corsiva"/>
          <w:sz w:val="16"/>
          <w:szCs w:val="16"/>
          <w:lang w:val="es-ES_tradnl" w:eastAsia="es-ES"/>
        </w:rPr>
      </w:pPr>
    </w:p>
    <w:p w14:paraId="203FD104" w14:textId="77777777" w:rsidR="00D45E06" w:rsidRPr="00B17BA3" w:rsidRDefault="00D45E06" w:rsidP="00B17BA3">
      <w:pPr>
        <w:spacing w:line="240" w:lineRule="auto"/>
        <w:ind w:right="4868"/>
        <w:rPr>
          <w:rFonts w:ascii="Monotype Corsiva" w:eastAsia="Times New Roman" w:hAnsi="Monotype Corsiva" w:cs="Monotype Corsiva"/>
          <w:sz w:val="16"/>
          <w:szCs w:val="16"/>
          <w:lang w:val="es-ES_tradnl" w:eastAsia="es-ES"/>
        </w:rPr>
      </w:pPr>
    </w:p>
    <w:p w14:paraId="4B4247CA" w14:textId="77777777" w:rsidR="00B17BA3" w:rsidRPr="00787931" w:rsidRDefault="00B17BA3" w:rsidP="00787931">
      <w:pPr>
        <w:spacing w:line="240" w:lineRule="auto"/>
        <w:rPr>
          <w:rFonts w:ascii="Monotype Corsiva" w:eastAsia="Times New Roman" w:hAnsi="Monotype Corsiva" w:cs="Monotype Corsiva"/>
          <w:sz w:val="28"/>
          <w:szCs w:val="28"/>
          <w:lang w:val="es-ES" w:eastAsia="es-ES"/>
        </w:rPr>
      </w:pPr>
      <w:r w:rsidRPr="00B17BA3">
        <w:rPr>
          <w:rFonts w:ascii="Monotype Corsiva" w:eastAsia="Times New Roman" w:hAnsi="Monotype Corsiva" w:cs="Monotype Corsiva"/>
          <w:sz w:val="28"/>
          <w:szCs w:val="28"/>
          <w:lang w:val="es-ES_tradnl" w:eastAsia="es-ES"/>
        </w:rPr>
        <w:t xml:space="preserve"> </w:t>
      </w:r>
      <w:r w:rsidR="005A79FC">
        <w:rPr>
          <w:rFonts w:ascii="Monotype Corsiva" w:eastAsia="Times New Roman" w:hAnsi="Monotype Corsiva" w:cs="Monotype Corsiva"/>
          <w:sz w:val="28"/>
          <w:szCs w:val="28"/>
          <w:lang w:val="es-ES_tradnl" w:eastAsia="es-ES"/>
        </w:rPr>
        <w:t xml:space="preserve">    </w:t>
      </w:r>
      <w:r w:rsidRPr="00925B9D">
        <w:rPr>
          <w:rFonts w:ascii="Monotype Corsiva" w:eastAsia="Times New Roman" w:hAnsi="Monotype Corsiva" w:cs="Monotype Corsiva"/>
          <w:sz w:val="28"/>
          <w:szCs w:val="28"/>
          <w:lang w:val="es-ES" w:eastAsia="es-ES"/>
        </w:rPr>
        <w:t xml:space="preserve">Lic. </w:t>
      </w:r>
      <w:r w:rsidR="005A79FC">
        <w:rPr>
          <w:rFonts w:ascii="Monotype Corsiva" w:eastAsia="Times New Roman" w:hAnsi="Monotype Corsiva" w:cs="Monotype Corsiva"/>
          <w:sz w:val="28"/>
          <w:szCs w:val="28"/>
          <w:lang w:val="es-ES" w:eastAsia="es-ES"/>
        </w:rPr>
        <w:t xml:space="preserve">Patricia </w:t>
      </w:r>
      <w:proofErr w:type="spellStart"/>
      <w:r w:rsidR="005A79FC">
        <w:rPr>
          <w:rFonts w:ascii="Monotype Corsiva" w:eastAsia="Times New Roman" w:hAnsi="Monotype Corsiva" w:cs="Monotype Corsiva"/>
          <w:sz w:val="28"/>
          <w:szCs w:val="28"/>
          <w:lang w:val="es-ES" w:eastAsia="es-ES"/>
        </w:rPr>
        <w:t>Rodriguez</w:t>
      </w:r>
      <w:proofErr w:type="spellEnd"/>
      <w:r w:rsidR="005A79FC">
        <w:rPr>
          <w:rFonts w:ascii="Monotype Corsiva" w:eastAsia="Times New Roman" w:hAnsi="Monotype Corsiva" w:cs="Monotype Corsiva"/>
          <w:sz w:val="28"/>
          <w:szCs w:val="28"/>
          <w:lang w:val="es-ES" w:eastAsia="es-ES"/>
        </w:rPr>
        <w:t xml:space="preserve"> Guzman</w:t>
      </w:r>
      <w:r w:rsidR="00072BC0">
        <w:rPr>
          <w:rFonts w:ascii="Monotype Corsiva" w:eastAsia="Times New Roman" w:hAnsi="Monotype Corsiva" w:cs="Monotype Corsiva"/>
          <w:sz w:val="28"/>
          <w:szCs w:val="28"/>
          <w:lang w:val="es-ES" w:eastAsia="es-ES"/>
        </w:rPr>
        <w:tab/>
        <w:t xml:space="preserve">        </w:t>
      </w:r>
      <w:r w:rsidR="00C72F49">
        <w:rPr>
          <w:rFonts w:ascii="Monotype Corsiva" w:eastAsia="Times New Roman" w:hAnsi="Monotype Corsiva" w:cs="Monotype Corsiva"/>
          <w:sz w:val="28"/>
          <w:szCs w:val="28"/>
          <w:lang w:val="es-ES" w:eastAsia="es-ES"/>
        </w:rPr>
        <w:t xml:space="preserve">     </w:t>
      </w:r>
      <w:r w:rsidR="00787931">
        <w:rPr>
          <w:rFonts w:ascii="Monotype Corsiva" w:eastAsia="Times New Roman" w:hAnsi="Monotype Corsiva" w:cs="Monotype Corsiva"/>
          <w:sz w:val="28"/>
          <w:szCs w:val="28"/>
          <w:lang w:val="es-ES" w:eastAsia="es-ES"/>
        </w:rPr>
        <w:t xml:space="preserve">            </w:t>
      </w:r>
      <w:r w:rsidR="00570030">
        <w:rPr>
          <w:rFonts w:ascii="Monotype Corsiva" w:eastAsia="Times New Roman" w:hAnsi="Monotype Corsiva" w:cs="Monotype Corsiva"/>
          <w:sz w:val="28"/>
          <w:szCs w:val="28"/>
          <w:lang w:val="es-ES" w:eastAsia="es-ES"/>
        </w:rPr>
        <w:t xml:space="preserve"> Walter Christian Cuba </w:t>
      </w:r>
      <w:proofErr w:type="spellStart"/>
      <w:r w:rsidR="00570030">
        <w:rPr>
          <w:rFonts w:ascii="Monotype Corsiva" w:eastAsia="Times New Roman" w:hAnsi="Monotype Corsiva" w:cs="Monotype Corsiva"/>
          <w:sz w:val="28"/>
          <w:szCs w:val="28"/>
          <w:lang w:val="es-ES" w:eastAsia="es-ES"/>
        </w:rPr>
        <w:t>lopez</w:t>
      </w:r>
      <w:proofErr w:type="spellEnd"/>
    </w:p>
    <w:p w14:paraId="48C8F935" w14:textId="77777777" w:rsidR="001B357C" w:rsidRDefault="00B17BA3" w:rsidP="001B357C">
      <w:pPr>
        <w:spacing w:line="240" w:lineRule="auto"/>
        <w:jc w:val="left"/>
        <w:rPr>
          <w:rFonts w:ascii="Century Gothic" w:eastAsia="Times New Roman" w:hAnsi="Century Gothic" w:cs="Century Gothic"/>
          <w:b/>
          <w:bCs/>
          <w:szCs w:val="20"/>
          <w:lang w:val="es-ES" w:eastAsia="es-ES"/>
        </w:rPr>
      </w:pPr>
      <w:r w:rsidRPr="00B17BA3">
        <w:rPr>
          <w:rFonts w:ascii="Monotype Corsiva" w:eastAsia="Times New Roman" w:hAnsi="Monotype Corsiva" w:cs="Monotype Corsiva"/>
          <w:sz w:val="28"/>
          <w:szCs w:val="28"/>
          <w:lang w:val="es-ES" w:eastAsia="es-ES"/>
        </w:rPr>
        <w:t xml:space="preserve">   </w:t>
      </w:r>
      <w:r w:rsidR="005A79FC">
        <w:rPr>
          <w:rFonts w:ascii="Monotype Corsiva" w:eastAsia="Times New Roman" w:hAnsi="Monotype Corsiva" w:cs="Monotype Corsiva"/>
          <w:sz w:val="28"/>
          <w:szCs w:val="28"/>
          <w:lang w:val="es-ES" w:eastAsia="es-ES"/>
        </w:rPr>
        <w:t xml:space="preserve"> </w:t>
      </w:r>
      <w:r w:rsidRPr="00B17BA3">
        <w:rPr>
          <w:rFonts w:ascii="Monotype Corsiva" w:eastAsia="Times New Roman" w:hAnsi="Monotype Corsiva" w:cs="Monotype Corsiva"/>
          <w:sz w:val="28"/>
          <w:szCs w:val="28"/>
          <w:lang w:val="es-ES" w:eastAsia="es-ES"/>
        </w:rPr>
        <w:t xml:space="preserve">  </w:t>
      </w:r>
      <w:r w:rsidR="005A79FC">
        <w:rPr>
          <w:rFonts w:ascii="Century Gothic" w:eastAsia="Times New Roman" w:hAnsi="Century Gothic" w:cs="Century Gothic"/>
          <w:b/>
          <w:bCs/>
          <w:szCs w:val="20"/>
          <w:lang w:val="es-ES" w:eastAsia="es-ES"/>
        </w:rPr>
        <w:t>DIRECTORA GENERAL EJECUTIVA</w:t>
      </w:r>
      <w:r w:rsidRPr="00B17BA3">
        <w:rPr>
          <w:rFonts w:ascii="Century Gothic" w:eastAsia="Times New Roman" w:hAnsi="Century Gothic" w:cs="Century Gothic"/>
          <w:b/>
          <w:bCs/>
          <w:szCs w:val="20"/>
          <w:lang w:val="es-ES" w:eastAsia="es-ES"/>
        </w:rPr>
        <w:t xml:space="preserve"> </w:t>
      </w:r>
      <w:r w:rsidR="002D22DC">
        <w:rPr>
          <w:rFonts w:ascii="Century Gothic" w:eastAsia="Times New Roman" w:hAnsi="Century Gothic" w:cs="Century Gothic"/>
          <w:b/>
          <w:bCs/>
          <w:szCs w:val="20"/>
          <w:lang w:val="es-ES" w:eastAsia="es-ES"/>
        </w:rPr>
        <w:t xml:space="preserve">                </w:t>
      </w:r>
      <w:r w:rsidR="00A72D4B">
        <w:rPr>
          <w:rFonts w:ascii="Century Gothic" w:eastAsia="Times New Roman" w:hAnsi="Century Gothic" w:cs="Century Gothic"/>
          <w:b/>
          <w:bCs/>
          <w:szCs w:val="20"/>
          <w:lang w:val="es-ES" w:eastAsia="es-ES"/>
        </w:rPr>
        <w:t xml:space="preserve"> </w:t>
      </w:r>
      <w:r w:rsidR="001B357C">
        <w:rPr>
          <w:rFonts w:ascii="Century Gothic" w:eastAsia="Times New Roman" w:hAnsi="Century Gothic" w:cs="Century Gothic"/>
          <w:b/>
          <w:bCs/>
          <w:szCs w:val="20"/>
          <w:lang w:val="es-ES" w:eastAsia="es-ES"/>
        </w:rPr>
        <w:t xml:space="preserve">          </w:t>
      </w:r>
      <w:r w:rsidR="00596100">
        <w:rPr>
          <w:rFonts w:ascii="Century Gothic" w:eastAsia="Times New Roman" w:hAnsi="Century Gothic" w:cs="Century Gothic"/>
          <w:b/>
          <w:bCs/>
          <w:szCs w:val="20"/>
          <w:lang w:val="es-ES" w:eastAsia="es-ES"/>
        </w:rPr>
        <w:t xml:space="preserve"> </w:t>
      </w:r>
      <w:r w:rsidR="00412805">
        <w:rPr>
          <w:rFonts w:ascii="Century Gothic" w:eastAsia="Times New Roman" w:hAnsi="Century Gothic" w:cs="Century Gothic"/>
          <w:b/>
          <w:bCs/>
          <w:szCs w:val="20"/>
          <w:lang w:val="es-ES" w:eastAsia="es-ES"/>
        </w:rPr>
        <w:t xml:space="preserve">       </w:t>
      </w:r>
      <w:r w:rsidR="00685CE1">
        <w:rPr>
          <w:rFonts w:ascii="Century Gothic" w:eastAsia="Times New Roman" w:hAnsi="Century Gothic" w:cs="Century Gothic"/>
          <w:b/>
          <w:bCs/>
          <w:szCs w:val="20"/>
          <w:lang w:val="es-ES" w:eastAsia="es-ES"/>
        </w:rPr>
        <w:t xml:space="preserve">      </w:t>
      </w:r>
      <w:r w:rsidR="00570030">
        <w:rPr>
          <w:rFonts w:ascii="Century Gothic" w:eastAsia="Times New Roman" w:hAnsi="Century Gothic" w:cs="Century Gothic"/>
          <w:b/>
          <w:bCs/>
          <w:szCs w:val="20"/>
          <w:lang w:val="es-ES" w:eastAsia="es-ES"/>
        </w:rPr>
        <w:t xml:space="preserve">  REPRESENTANTE</w:t>
      </w:r>
    </w:p>
    <w:p w14:paraId="610D4483" w14:textId="77777777" w:rsidR="00412805" w:rsidRPr="00412805" w:rsidRDefault="00B17BA3" w:rsidP="00412805">
      <w:pPr>
        <w:spacing w:line="240" w:lineRule="auto"/>
        <w:jc w:val="left"/>
        <w:rPr>
          <w:rFonts w:ascii="Century Gothic" w:eastAsia="Times New Roman" w:hAnsi="Century Gothic" w:cs="Century Gothic"/>
          <w:b/>
          <w:bCs/>
          <w:sz w:val="16"/>
          <w:szCs w:val="16"/>
          <w:lang w:val="es-ES" w:eastAsia="es-ES"/>
        </w:rPr>
      </w:pPr>
      <w:r w:rsidRPr="00B17BA3">
        <w:rPr>
          <w:rFonts w:ascii="Century Gothic" w:eastAsia="Times New Roman" w:hAnsi="Century Gothic" w:cs="Century Gothic"/>
          <w:b/>
          <w:bCs/>
          <w:szCs w:val="20"/>
          <w:lang w:val="es-ES" w:eastAsia="es-ES"/>
        </w:rPr>
        <w:t xml:space="preserve"> CEN</w:t>
      </w:r>
      <w:r w:rsidR="00A007A9">
        <w:rPr>
          <w:rFonts w:ascii="Century Gothic" w:eastAsia="Times New Roman" w:hAnsi="Century Gothic" w:cs="Century Gothic"/>
          <w:b/>
          <w:bCs/>
          <w:szCs w:val="20"/>
          <w:lang w:val="es-ES" w:eastAsia="es-ES"/>
        </w:rPr>
        <w:t xml:space="preserve">TRO DE COMUNICACIONES LA PAZ </w:t>
      </w:r>
      <w:r w:rsidR="00A72D4B">
        <w:rPr>
          <w:rFonts w:ascii="Century Gothic" w:eastAsia="Times New Roman" w:hAnsi="Century Gothic" w:cs="Century Gothic"/>
          <w:b/>
          <w:bCs/>
          <w:szCs w:val="20"/>
          <w:lang w:val="es-ES" w:eastAsia="es-ES"/>
        </w:rPr>
        <w:t xml:space="preserve">  </w:t>
      </w:r>
      <w:r w:rsidR="00412805">
        <w:rPr>
          <w:rFonts w:ascii="Century Gothic" w:eastAsia="Times New Roman" w:hAnsi="Century Gothic" w:cs="Century Gothic"/>
          <w:b/>
          <w:bCs/>
          <w:szCs w:val="20"/>
          <w:lang w:val="es-ES" w:eastAsia="es-ES"/>
        </w:rPr>
        <w:t xml:space="preserve">          </w:t>
      </w:r>
      <w:r w:rsidR="00527043">
        <w:rPr>
          <w:rFonts w:ascii="Century Gothic" w:eastAsia="Times New Roman" w:hAnsi="Century Gothic" w:cs="Century Gothic"/>
          <w:b/>
          <w:bCs/>
          <w:szCs w:val="20"/>
          <w:lang w:val="es-ES" w:eastAsia="es-ES"/>
        </w:rPr>
        <w:t xml:space="preserve">            </w:t>
      </w:r>
      <w:r w:rsidR="00685CE1">
        <w:rPr>
          <w:rFonts w:ascii="Century Gothic" w:eastAsia="Times New Roman" w:hAnsi="Century Gothic" w:cs="Century Gothic"/>
          <w:b/>
          <w:bCs/>
          <w:szCs w:val="20"/>
          <w:lang w:val="es-ES" w:eastAsia="es-ES"/>
        </w:rPr>
        <w:t xml:space="preserve">       </w:t>
      </w:r>
      <w:r w:rsidR="00570030">
        <w:rPr>
          <w:rFonts w:ascii="Century Gothic" w:eastAsia="Times New Roman" w:hAnsi="Century Gothic" w:cs="Century Gothic"/>
          <w:b/>
          <w:bCs/>
          <w:sz w:val="18"/>
          <w:szCs w:val="18"/>
          <w:lang w:val="es-ES" w:eastAsia="es-ES"/>
        </w:rPr>
        <w:t>GRUPOCTO BOLIVIA S.R.L.</w:t>
      </w:r>
      <w:r w:rsidR="00527043">
        <w:rPr>
          <w:rFonts w:ascii="Century Gothic" w:eastAsia="Times New Roman" w:hAnsi="Century Gothic" w:cs="Century Gothic"/>
          <w:b/>
          <w:bCs/>
          <w:sz w:val="18"/>
          <w:szCs w:val="18"/>
          <w:lang w:val="es-ES" w:eastAsia="es-ES"/>
        </w:rPr>
        <w:t xml:space="preserve"> </w:t>
      </w:r>
    </w:p>
    <w:p w14:paraId="550A42C2" w14:textId="77777777" w:rsidR="001B357C" w:rsidRPr="006C4875" w:rsidRDefault="00080B66" w:rsidP="001B357C">
      <w:pPr>
        <w:spacing w:line="240" w:lineRule="auto"/>
        <w:ind w:left="4956" w:firstLine="708"/>
        <w:jc w:val="left"/>
        <w:rPr>
          <w:rFonts w:ascii="Century Gothic" w:eastAsia="Times New Roman" w:hAnsi="Century Gothic" w:cs="Century Gothic"/>
          <w:b/>
          <w:bCs/>
          <w:szCs w:val="20"/>
          <w:lang w:val="es-ES" w:eastAsia="es-ES"/>
        </w:rPr>
      </w:pPr>
      <w:r>
        <w:rPr>
          <w:rFonts w:ascii="Century Gothic" w:eastAsia="Times New Roman" w:hAnsi="Century Gothic" w:cs="Century Gothic"/>
          <w:b/>
          <w:bCs/>
          <w:szCs w:val="20"/>
          <w:lang w:val="es-ES" w:eastAsia="es-ES"/>
        </w:rPr>
        <w:t xml:space="preserve"> </w:t>
      </w:r>
      <w:r w:rsidR="00685CE1">
        <w:rPr>
          <w:rFonts w:ascii="Century Gothic" w:eastAsia="Times New Roman" w:hAnsi="Century Gothic" w:cs="Century Gothic"/>
          <w:b/>
          <w:bCs/>
          <w:szCs w:val="20"/>
          <w:lang w:val="es-ES" w:eastAsia="es-ES"/>
        </w:rPr>
        <w:t xml:space="preserve"> </w:t>
      </w:r>
      <w:r>
        <w:rPr>
          <w:rFonts w:ascii="Century Gothic" w:eastAsia="Times New Roman" w:hAnsi="Century Gothic" w:cs="Century Gothic"/>
          <w:b/>
          <w:bCs/>
          <w:szCs w:val="20"/>
          <w:lang w:val="es-ES" w:eastAsia="es-ES"/>
        </w:rPr>
        <w:t xml:space="preserve">  </w:t>
      </w:r>
      <w:r w:rsidR="001B357C">
        <w:rPr>
          <w:rFonts w:ascii="Century Gothic" w:eastAsia="Times New Roman" w:hAnsi="Century Gothic" w:cs="Century Gothic"/>
          <w:b/>
          <w:bCs/>
          <w:szCs w:val="20"/>
          <w:lang w:val="es-ES" w:eastAsia="es-ES"/>
        </w:rPr>
        <w:t>ARREN</w:t>
      </w:r>
      <w:r w:rsidR="001B357C" w:rsidRPr="00B17BA3">
        <w:rPr>
          <w:rFonts w:ascii="Century Gothic" w:eastAsia="Times New Roman" w:hAnsi="Century Gothic" w:cs="Century Gothic"/>
          <w:b/>
          <w:bCs/>
          <w:szCs w:val="20"/>
          <w:lang w:val="es-ES" w:eastAsia="es-ES"/>
        </w:rPr>
        <w:t>DA</w:t>
      </w:r>
      <w:r w:rsidR="001B357C">
        <w:rPr>
          <w:rFonts w:ascii="Century Gothic" w:eastAsia="Times New Roman" w:hAnsi="Century Gothic" w:cs="Century Gothic"/>
          <w:b/>
          <w:bCs/>
          <w:szCs w:val="20"/>
          <w:lang w:val="es-ES" w:eastAsia="es-ES"/>
        </w:rPr>
        <w:t>TA</w:t>
      </w:r>
      <w:r w:rsidR="001B357C" w:rsidRPr="00B17BA3">
        <w:rPr>
          <w:rFonts w:ascii="Century Gothic" w:eastAsia="Times New Roman" w:hAnsi="Century Gothic" w:cs="Century Gothic"/>
          <w:b/>
          <w:bCs/>
          <w:szCs w:val="20"/>
          <w:lang w:val="es-ES" w:eastAsia="es-ES"/>
        </w:rPr>
        <w:t>RIA</w:t>
      </w:r>
    </w:p>
    <w:p w14:paraId="05AFFF45" w14:textId="77777777" w:rsidR="009F430C" w:rsidRDefault="00A72D4B" w:rsidP="006C4875">
      <w:pPr>
        <w:spacing w:line="240" w:lineRule="auto"/>
        <w:jc w:val="left"/>
        <w:rPr>
          <w:rFonts w:ascii="Century Gothic" w:eastAsia="Times New Roman" w:hAnsi="Century Gothic" w:cs="Century Gothic"/>
          <w:b/>
          <w:bCs/>
          <w:szCs w:val="20"/>
          <w:lang w:val="es-ES" w:eastAsia="es-ES"/>
        </w:rPr>
      </w:pPr>
      <w:r>
        <w:rPr>
          <w:rFonts w:ascii="Century Gothic" w:eastAsia="Times New Roman" w:hAnsi="Century Gothic" w:cs="Century Gothic"/>
          <w:b/>
          <w:bCs/>
          <w:szCs w:val="20"/>
          <w:lang w:val="es-ES" w:eastAsia="es-ES"/>
        </w:rPr>
        <w:t xml:space="preserve">    </w:t>
      </w:r>
      <w:r w:rsidR="005C4E05">
        <w:rPr>
          <w:rFonts w:ascii="Century Gothic" w:eastAsia="Times New Roman" w:hAnsi="Century Gothic" w:cs="Century Gothic"/>
          <w:b/>
          <w:bCs/>
          <w:szCs w:val="20"/>
          <w:lang w:val="es-ES" w:eastAsia="es-ES"/>
        </w:rPr>
        <w:t xml:space="preserve"> </w:t>
      </w:r>
      <w:r>
        <w:rPr>
          <w:rFonts w:ascii="Century Gothic" w:eastAsia="Times New Roman" w:hAnsi="Century Gothic" w:cs="Century Gothic"/>
          <w:b/>
          <w:bCs/>
          <w:szCs w:val="20"/>
          <w:lang w:val="es-ES" w:eastAsia="es-ES"/>
        </w:rPr>
        <w:t xml:space="preserve"> </w:t>
      </w:r>
      <w:r w:rsidR="005C4E05">
        <w:rPr>
          <w:rFonts w:ascii="Century Gothic" w:eastAsia="Times New Roman" w:hAnsi="Century Gothic" w:cs="Century Gothic"/>
          <w:b/>
          <w:bCs/>
          <w:szCs w:val="20"/>
          <w:lang w:val="es-ES" w:eastAsia="es-ES"/>
        </w:rPr>
        <w:t xml:space="preserve"> </w:t>
      </w:r>
      <w:r w:rsidR="00006826">
        <w:rPr>
          <w:rFonts w:ascii="Century Gothic" w:eastAsia="Times New Roman" w:hAnsi="Century Gothic" w:cs="Century Gothic"/>
          <w:b/>
          <w:bCs/>
          <w:szCs w:val="20"/>
          <w:lang w:val="es-ES" w:eastAsia="es-ES"/>
        </w:rPr>
        <w:t xml:space="preserve">              </w:t>
      </w:r>
      <w:r w:rsidR="005C4E05">
        <w:rPr>
          <w:rFonts w:ascii="Century Gothic" w:eastAsia="Times New Roman" w:hAnsi="Century Gothic" w:cs="Century Gothic"/>
          <w:b/>
          <w:bCs/>
          <w:szCs w:val="20"/>
          <w:lang w:val="es-ES" w:eastAsia="es-ES"/>
        </w:rPr>
        <w:t xml:space="preserve"> </w:t>
      </w:r>
      <w:r w:rsidR="00B17BA3" w:rsidRPr="00B17BA3">
        <w:rPr>
          <w:rFonts w:ascii="Century Gothic" w:eastAsia="Times New Roman" w:hAnsi="Century Gothic" w:cs="Century Gothic"/>
          <w:b/>
          <w:bCs/>
          <w:szCs w:val="20"/>
          <w:lang w:val="es-ES" w:eastAsia="es-ES"/>
        </w:rPr>
        <w:t xml:space="preserve">                                                                                </w:t>
      </w:r>
      <w:r w:rsidR="005C4E05">
        <w:rPr>
          <w:rFonts w:ascii="Century Gothic" w:eastAsia="Times New Roman" w:hAnsi="Century Gothic" w:cs="Century Gothic"/>
          <w:b/>
          <w:bCs/>
          <w:szCs w:val="20"/>
          <w:lang w:val="es-ES" w:eastAsia="es-ES"/>
        </w:rPr>
        <w:t xml:space="preserve">                       </w:t>
      </w:r>
    </w:p>
    <w:p w14:paraId="60167FD3" w14:textId="77777777" w:rsidR="00D9437E" w:rsidRDefault="00D9437E" w:rsidP="006C4875">
      <w:pPr>
        <w:spacing w:line="240" w:lineRule="auto"/>
        <w:jc w:val="left"/>
        <w:rPr>
          <w:rFonts w:ascii="Century Gothic" w:eastAsia="Times New Roman" w:hAnsi="Century Gothic" w:cs="Century Gothic"/>
          <w:b/>
          <w:bCs/>
          <w:szCs w:val="20"/>
          <w:lang w:val="es-ES" w:eastAsia="es-ES"/>
        </w:rPr>
      </w:pPr>
    </w:p>
    <w:p w14:paraId="654442C2" w14:textId="5B8776BD" w:rsidR="00D9437E" w:rsidRPr="006C4875" w:rsidRDefault="00D9437E" w:rsidP="006C4875">
      <w:pPr>
        <w:spacing w:line="240" w:lineRule="auto"/>
        <w:jc w:val="left"/>
        <w:rPr>
          <w:rFonts w:ascii="Century Gothic" w:eastAsia="Times New Roman" w:hAnsi="Century Gothic" w:cs="Century Gothic"/>
          <w:b/>
          <w:bCs/>
          <w:szCs w:val="20"/>
          <w:lang w:val="es-ES" w:eastAsia="es-ES"/>
        </w:rPr>
      </w:pPr>
      <w:r>
        <w:rPr>
          <w:rFonts w:ascii="Century Gothic" w:eastAsia="Times New Roman" w:hAnsi="Century Gothic" w:cs="Century Gothic"/>
          <w:b/>
          <w:bCs/>
          <w:noProof/>
          <w:szCs w:val="20"/>
          <w:lang w:val="es-ES" w:eastAsia="es-ES"/>
        </w:rPr>
        <w:drawing>
          <wp:inline distT="0" distB="0" distL="0" distR="0" wp14:anchorId="76E30FF7" wp14:editId="50B7E328">
            <wp:extent cx="5774024" cy="6250487"/>
            <wp:effectExtent l="0" t="0" r="0" b="0"/>
            <wp:docPr id="95890685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06852" name="Imagen 95890685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0249" cy="6257225"/>
                    </a:xfrm>
                    <a:prstGeom prst="rect">
                      <a:avLst/>
                    </a:prstGeom>
                  </pic:spPr>
                </pic:pic>
              </a:graphicData>
            </a:graphic>
          </wp:inline>
        </w:drawing>
      </w:r>
    </w:p>
    <w:sectPr w:rsidR="00D9437E" w:rsidRPr="006C4875" w:rsidSect="009E37E7">
      <w:headerReference w:type="default" r:id="rId9"/>
      <w:footerReference w:type="default" r:id="rId10"/>
      <w:pgSz w:w="12240" w:h="15840" w:code="1"/>
      <w:pgMar w:top="4" w:right="1134" w:bottom="851" w:left="1531" w:header="0" w:footer="6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54996" w14:textId="77777777" w:rsidR="00363411" w:rsidRDefault="00363411" w:rsidP="0068029B">
      <w:pPr>
        <w:spacing w:line="240" w:lineRule="auto"/>
      </w:pPr>
      <w:r>
        <w:separator/>
      </w:r>
    </w:p>
  </w:endnote>
  <w:endnote w:type="continuationSeparator" w:id="0">
    <w:p w14:paraId="7DFEE01D" w14:textId="77777777" w:rsidR="00363411" w:rsidRDefault="00363411" w:rsidP="006802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36761" w14:textId="77777777" w:rsidR="00B848CB" w:rsidRDefault="00B848CB" w:rsidP="00AF5DEA">
    <w:pPr>
      <w:pStyle w:val="Piedepgina"/>
    </w:pPr>
    <w:r w:rsidRPr="00D45E06">
      <w:rPr>
        <w:b/>
        <w:noProof/>
        <w:sz w:val="16"/>
        <w:szCs w:val="16"/>
        <w:lang w:eastAsia="es-BO"/>
        <w14:ligatures w14:val="standardContextual"/>
      </w:rPr>
      <mc:AlternateContent>
        <mc:Choice Requires="wps">
          <w:drawing>
            <wp:anchor distT="0" distB="0" distL="114300" distR="114300" simplePos="0" relativeHeight="251670016" behindDoc="0" locked="0" layoutInCell="1" allowOverlap="1" wp14:anchorId="16DBA016" wp14:editId="029926F7">
              <wp:simplePos x="0" y="0"/>
              <wp:positionH relativeFrom="page">
                <wp:align>left</wp:align>
              </wp:positionH>
              <wp:positionV relativeFrom="paragraph">
                <wp:posOffset>67936</wp:posOffset>
              </wp:positionV>
              <wp:extent cx="7779385" cy="0"/>
              <wp:effectExtent l="0" t="0" r="31115" b="19050"/>
              <wp:wrapNone/>
              <wp:docPr id="21" name="Conector recto 21"/>
              <wp:cNvGraphicFramePr/>
              <a:graphic xmlns:a="http://schemas.openxmlformats.org/drawingml/2006/main">
                <a:graphicData uri="http://schemas.microsoft.com/office/word/2010/wordprocessingShape">
                  <wps:wsp>
                    <wps:cNvCnPr/>
                    <wps:spPr>
                      <a:xfrm flipV="1">
                        <a:off x="0" y="0"/>
                        <a:ext cx="77793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F7CA7F" id="Conector recto 21" o:spid="_x0000_s1026" style="position:absolute;flip:y;z-index:2516700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5.35pt" to="612.5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JyZvQEAAL8DAAAOAAAAZHJzL2Uyb0RvYy54bWysU02P0zAQvSPtf7B8p0mLoEvUdA9dLRcE&#10;FSzcvc64sfCXxqZJ/z1jpw2rhZVWiIvjsd+8mfc82dyM1rAjYNTetXy5qDkDJ32n3aHl3+7vXl9z&#10;FpNwnTDeQctPEPnN9urVZggNrHzvTQfIiMTFZggt71MKTVVF2YMVceEDOLpUHq1IFOKh6lAMxG5N&#10;tarrd9XgsQvoJcRIp7fTJd8WfqVAps9KRUjMtJx6S2XFsj7ktdpuRHNAEXotz22If+jCCu2o6Ex1&#10;K5JgP1H/QWW1RB+9SgvpbeWV0hKKBlKzrJ+o+dqLAEULmRPDbFP8f7Ty03GPTHctXy05c8LSG+3o&#10;pWTyyDB/GF2QS0OIDYF3bo/nKIY9ZsmjQsuU0eE7DUAxgWSxsXh8mj2GMTFJh+v1+v2b67ecyctd&#10;NVFkqoAxfQBvWd603GiX5YtGHD/GRGUJeoFQkFuamii7dDKQwcZ9AUWSqNjUThkm2BlkR0Fj0P0o&#10;goirIHOK0sbMSXUp+WzSGZvToAzYSxNndKnoXZoTrXYe/1Y1jZdW1YS/qJ60ZtkPvjuVJyl20JQU&#10;l84TncfwcVzSf/93218AAAD//wMAUEsDBBQABgAIAAAAIQCuhh1P2wAAAAcBAAAPAAAAZHJzL2Rv&#10;d25yZXYueG1sTI/NTsMwEITvSLyDtUhcKuo0Un8U4lSoEhc4AIUHcOIlibDXIXZT9+3ZqodynJnV&#10;zLflNjkrJhxD70nBYp6BQGq86alV8PX5/LABEaImo60nVHDCANvq9qbUhfFH+sBpH1vBJRQKraCL&#10;cSikDE2HToe5H5A4+/aj05Hl2Eoz6iOXOyvzLFtJp3vihU4PuOuw+dkfnIKXt/fZKU+r2e96We/S&#10;tLHpNVil7u/S0yOIiClej+GMz+hQMVPtD2SCsAr4kchutgZxTvN8uQBRXxxZlfI/f/UHAAD//wMA&#10;UEsBAi0AFAAGAAgAAAAhALaDOJL+AAAA4QEAABMAAAAAAAAAAAAAAAAAAAAAAFtDb250ZW50X1R5&#10;cGVzXS54bWxQSwECLQAUAAYACAAAACEAOP0h/9YAAACUAQAACwAAAAAAAAAAAAAAAAAvAQAAX3Jl&#10;bHMvLnJlbHNQSwECLQAUAAYACAAAACEAMiScmb0BAAC/AwAADgAAAAAAAAAAAAAAAAAuAgAAZHJz&#10;L2Uyb0RvYy54bWxQSwECLQAUAAYACAAAACEAroYdT9sAAAAHAQAADwAAAAAAAAAAAAAAAAAXBAAA&#10;ZHJzL2Rvd25yZXYueG1sUEsFBgAAAAAEAAQA8wAAAB8FAAAAAA==&#10;" strokecolor="black [3040]">
              <w10:wrap anchorx="page"/>
            </v:line>
          </w:pict>
        </mc:Fallback>
      </mc:AlternateContent>
    </w:r>
  </w:p>
  <w:p w14:paraId="1E61E442" w14:textId="77777777" w:rsidR="00B848CB" w:rsidRPr="00D45E06" w:rsidRDefault="00B848CB" w:rsidP="0013456E">
    <w:pPr>
      <w:pStyle w:val="Piedepgina"/>
      <w:jc w:val="center"/>
      <w:rPr>
        <w:b/>
        <w:sz w:val="16"/>
        <w:szCs w:val="16"/>
      </w:rPr>
    </w:pPr>
    <w:r w:rsidRPr="00D45E06">
      <w:rPr>
        <w:b/>
        <w:sz w:val="16"/>
        <w:szCs w:val="16"/>
      </w:rPr>
      <w:t xml:space="preserve">Av. Mariscal Santa Cruz, Edif. Centro </w:t>
    </w:r>
    <w:r>
      <w:rPr>
        <w:b/>
        <w:sz w:val="16"/>
        <w:szCs w:val="16"/>
      </w:rPr>
      <w:t>de Comunicaciones La Paz No. 126</w:t>
    </w:r>
    <w:r w:rsidRPr="00D45E06">
      <w:rPr>
        <w:b/>
        <w:sz w:val="16"/>
        <w:szCs w:val="16"/>
      </w:rPr>
      <w:t>0</w:t>
    </w:r>
  </w:p>
  <w:p w14:paraId="2C7E80BC" w14:textId="77777777" w:rsidR="00B848CB" w:rsidRPr="00D45E06" w:rsidRDefault="00B848CB" w:rsidP="00D45E06">
    <w:pPr>
      <w:pStyle w:val="Piedepgina"/>
      <w:tabs>
        <w:tab w:val="clear" w:pos="4252"/>
        <w:tab w:val="clear" w:pos="8504"/>
        <w:tab w:val="left" w:pos="840"/>
        <w:tab w:val="left" w:pos="2139"/>
        <w:tab w:val="center" w:pos="4787"/>
      </w:tabs>
      <w:jc w:val="center"/>
      <w:rPr>
        <w:b/>
        <w:sz w:val="16"/>
        <w:szCs w:val="16"/>
      </w:rPr>
    </w:pPr>
    <w:r>
      <w:rPr>
        <w:b/>
        <w:sz w:val="16"/>
        <w:szCs w:val="16"/>
      </w:rPr>
      <w:t xml:space="preserve">       </w:t>
    </w:r>
    <w:r w:rsidRPr="00D45E06">
      <w:rPr>
        <w:b/>
        <w:sz w:val="16"/>
        <w:szCs w:val="16"/>
      </w:rPr>
      <w:t>Teléfono: (591) -2-2367085 Página web: www.cclp.gob.bo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0ED11" w14:textId="77777777" w:rsidR="00363411" w:rsidRDefault="00363411" w:rsidP="0068029B">
      <w:pPr>
        <w:spacing w:line="240" w:lineRule="auto"/>
      </w:pPr>
      <w:r>
        <w:separator/>
      </w:r>
    </w:p>
  </w:footnote>
  <w:footnote w:type="continuationSeparator" w:id="0">
    <w:p w14:paraId="347213B4" w14:textId="77777777" w:rsidR="00363411" w:rsidRDefault="00363411" w:rsidP="006802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0D5FF" w14:textId="77777777" w:rsidR="00B848CB" w:rsidRDefault="00B848CB" w:rsidP="00EA62E4">
    <w:pPr>
      <w:tabs>
        <w:tab w:val="left" w:pos="885"/>
      </w:tabs>
      <w:spacing w:before="240" w:line="240" w:lineRule="auto"/>
      <w:rPr>
        <w:rFonts w:ascii="Bernard MT Condensed" w:hAnsi="Bernard MT Condensed" w:cs="Arial"/>
        <w:sz w:val="2"/>
        <w:szCs w:val="18"/>
      </w:rPr>
    </w:pPr>
    <w:r w:rsidRPr="00BC1667">
      <w:rPr>
        <w:noProof/>
        <w:lang w:eastAsia="es-BO"/>
      </w:rPr>
      <w:drawing>
        <wp:anchor distT="0" distB="0" distL="114300" distR="114300" simplePos="0" relativeHeight="251673088" behindDoc="0" locked="0" layoutInCell="1" allowOverlap="1" wp14:anchorId="21DCEE74" wp14:editId="33B4A132">
          <wp:simplePos x="0" y="0"/>
          <wp:positionH relativeFrom="margin">
            <wp:posOffset>5161916</wp:posOffset>
          </wp:positionH>
          <wp:positionV relativeFrom="paragraph">
            <wp:posOffset>76201</wp:posOffset>
          </wp:positionV>
          <wp:extent cx="1012076" cy="9906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1014957" cy="9934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BC1667">
      <w:rPr>
        <w:noProof/>
        <w:lang w:eastAsia="es-BO"/>
      </w:rPr>
      <w:drawing>
        <wp:anchor distT="0" distB="0" distL="114300" distR="114300" simplePos="0" relativeHeight="251672064" behindDoc="0" locked="0" layoutInCell="1" allowOverlap="1" wp14:anchorId="3398D8D3" wp14:editId="09C2F271">
          <wp:simplePos x="0" y="0"/>
          <wp:positionH relativeFrom="column">
            <wp:posOffset>-476885</wp:posOffset>
          </wp:positionH>
          <wp:positionV relativeFrom="paragraph">
            <wp:posOffset>-19049</wp:posOffset>
          </wp:positionV>
          <wp:extent cx="1163009" cy="1276350"/>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noChangeArrowheads="1"/>
                  </pic:cNvPicPr>
                </pic:nvPicPr>
                <pic:blipFill>
                  <a:blip r:embed="rId2">
                    <a:extLst>
                      <a:ext uri="{28A0092B-C50C-407E-A947-70E740481C1C}">
                        <a14:useLocalDpi xmlns:a14="http://schemas.microsoft.com/office/drawing/2010/main" val="0"/>
                      </a:ext>
                    </a:extLst>
                  </a:blip>
                  <a:srcRect l="4440" r="4440"/>
                  <a:stretch>
                    <a:fillRect/>
                  </a:stretch>
                </pic:blipFill>
                <pic:spPr>
                  <a:xfrm>
                    <a:off x="0" y="0"/>
                    <a:ext cx="1165276" cy="1278838"/>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1B6E66EA" w14:textId="77777777" w:rsidR="00B848CB" w:rsidRPr="00BC1667" w:rsidRDefault="00B848CB" w:rsidP="00EA62E4">
    <w:pPr>
      <w:tabs>
        <w:tab w:val="left" w:pos="885"/>
      </w:tabs>
      <w:spacing w:before="240" w:line="240" w:lineRule="auto"/>
      <w:rPr>
        <w:rFonts w:ascii="Bernard MT Condensed" w:hAnsi="Bernard MT Condensed" w:cs="Arial"/>
        <w:sz w:val="2"/>
        <w:szCs w:val="18"/>
      </w:rPr>
    </w:pPr>
  </w:p>
  <w:p w14:paraId="756ED939" w14:textId="77777777" w:rsidR="00B848CB" w:rsidRPr="00BC1667" w:rsidRDefault="00B848CB" w:rsidP="00EA62E4">
    <w:pPr>
      <w:tabs>
        <w:tab w:val="center" w:pos="4252"/>
        <w:tab w:val="right" w:pos="8504"/>
      </w:tabs>
      <w:spacing w:line="240" w:lineRule="auto"/>
      <w:rPr>
        <w:rFonts w:ascii="Imprint MT Shadow" w:hAnsi="Imprint MT Shadow" w:cs="Arial"/>
        <w:sz w:val="24"/>
        <w:szCs w:val="24"/>
      </w:rPr>
    </w:pPr>
    <w:r w:rsidRPr="00BC1667">
      <w:rPr>
        <w:rFonts w:ascii="Bernard MT Condensed" w:hAnsi="Bernard MT Condensed" w:cs="Arial"/>
        <w:szCs w:val="20"/>
      </w:rPr>
      <w:t xml:space="preserve">                           </w:t>
    </w:r>
    <w:r w:rsidRPr="00BC1667">
      <w:rPr>
        <w:rFonts w:ascii="Imprint MT Shadow" w:hAnsi="Imprint MT Shadow" w:cs="Arial"/>
        <w:sz w:val="24"/>
        <w:szCs w:val="24"/>
      </w:rPr>
      <w:t>Ministerio de Obras Públicas, Servicios y Vivienda</w:t>
    </w:r>
  </w:p>
  <w:p w14:paraId="38906515" w14:textId="77777777" w:rsidR="00B848CB" w:rsidRPr="00BC1667" w:rsidRDefault="00B848CB" w:rsidP="00EA62E4">
    <w:pPr>
      <w:tabs>
        <w:tab w:val="center" w:pos="4252"/>
        <w:tab w:val="right" w:pos="8504"/>
      </w:tabs>
      <w:spacing w:line="240" w:lineRule="auto"/>
      <w:rPr>
        <w:rFonts w:ascii="Imprint MT Shadow" w:hAnsi="Imprint MT Shadow" w:cs="Arial"/>
        <w:sz w:val="40"/>
        <w:szCs w:val="40"/>
      </w:rPr>
    </w:pPr>
    <w:r w:rsidRPr="00BC1667">
      <w:rPr>
        <w:rFonts w:ascii="Bernard MT Condensed" w:hAnsi="Bernard MT Condensed" w:cs="Arial"/>
        <w:sz w:val="36"/>
        <w:szCs w:val="36"/>
      </w:rPr>
      <w:t xml:space="preserve">               </w:t>
    </w:r>
    <w:r w:rsidRPr="00BC1667">
      <w:rPr>
        <w:rFonts w:ascii="Imprint MT Shadow" w:hAnsi="Imprint MT Shadow" w:cs="Arial"/>
        <w:sz w:val="40"/>
        <w:szCs w:val="40"/>
      </w:rPr>
      <w:t>Centro de Comunicaciones La Paz</w:t>
    </w:r>
  </w:p>
  <w:p w14:paraId="16829665" w14:textId="77777777" w:rsidR="00B848CB" w:rsidRPr="00BC1667" w:rsidRDefault="00B848CB" w:rsidP="00EA62E4">
    <w:pPr>
      <w:tabs>
        <w:tab w:val="center" w:pos="4252"/>
        <w:tab w:val="right" w:pos="8504"/>
      </w:tabs>
      <w:spacing w:line="240" w:lineRule="auto"/>
      <w:jc w:val="left"/>
      <w:rPr>
        <w:rFonts w:ascii="Calibri" w:hAnsi="Calibri"/>
        <w:sz w:val="22"/>
        <w:lang w:val="es-ES"/>
      </w:rPr>
    </w:pPr>
  </w:p>
  <w:p w14:paraId="2AD06A46" w14:textId="77777777" w:rsidR="00B848CB" w:rsidRPr="00E00A2A" w:rsidRDefault="00B848CB" w:rsidP="00AA5BE4">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BD6"/>
    <w:multiLevelType w:val="hybridMultilevel"/>
    <w:tmpl w:val="9E98D4E2"/>
    <w:lvl w:ilvl="0" w:tplc="8124A314">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55D5EBC"/>
    <w:multiLevelType w:val="hybridMultilevel"/>
    <w:tmpl w:val="122EE210"/>
    <w:lvl w:ilvl="0" w:tplc="7A8A743E">
      <w:numFmt w:val="bullet"/>
      <w:lvlText w:val=""/>
      <w:lvlJc w:val="left"/>
      <w:pPr>
        <w:ind w:left="720" w:hanging="360"/>
      </w:pPr>
      <w:rPr>
        <w:rFonts w:ascii="Symbol" w:eastAsia="Times New Roman"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15:restartNumberingAfterBreak="0">
    <w:nsid w:val="09CA421A"/>
    <w:multiLevelType w:val="hybridMultilevel"/>
    <w:tmpl w:val="6430240E"/>
    <w:lvl w:ilvl="0" w:tplc="C05ABBE8">
      <w:start w:val="1"/>
      <w:numFmt w:val="upperLetter"/>
      <w:lvlText w:val="%1)"/>
      <w:lvlJc w:val="left"/>
      <w:pPr>
        <w:tabs>
          <w:tab w:val="num" w:pos="720"/>
        </w:tabs>
        <w:ind w:left="720" w:hanging="360"/>
      </w:pPr>
      <w:rPr>
        <w:rFonts w:hint="default"/>
      </w:rPr>
    </w:lvl>
    <w:lvl w:ilvl="1" w:tplc="A620C228">
      <w:start w:val="1"/>
      <w:numFmt w:val="lowerLetter"/>
      <w:lvlText w:val="%2)"/>
      <w:lvlJc w:val="left"/>
      <w:pPr>
        <w:tabs>
          <w:tab w:val="num" w:pos="1800"/>
        </w:tabs>
        <w:ind w:left="1800" w:hanging="720"/>
      </w:pPr>
      <w:rPr>
        <w:rFonts w:ascii="Century Gothic" w:eastAsia="Times New Roman" w:hAnsi="Century Gothic"/>
        <w:b/>
        <w:bCs/>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 w15:restartNumberingAfterBreak="0">
    <w:nsid w:val="0AD66420"/>
    <w:multiLevelType w:val="hybridMultilevel"/>
    <w:tmpl w:val="DED639DA"/>
    <w:lvl w:ilvl="0" w:tplc="CC92BAAC">
      <w:start w:val="1"/>
      <w:numFmt w:val="upperLetter"/>
      <w:lvlText w:val="%1."/>
      <w:lvlJc w:val="left"/>
      <w:pPr>
        <w:ind w:left="1004" w:hanging="360"/>
      </w:pPr>
      <w:rPr>
        <w:rFonts w:hint="default"/>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4" w15:restartNumberingAfterBreak="0">
    <w:nsid w:val="0D634806"/>
    <w:multiLevelType w:val="hybridMultilevel"/>
    <w:tmpl w:val="A020832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B602CC"/>
    <w:multiLevelType w:val="hybridMultilevel"/>
    <w:tmpl w:val="792ABC98"/>
    <w:lvl w:ilvl="0" w:tplc="B9963D02">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2F90F16"/>
    <w:multiLevelType w:val="hybridMultilevel"/>
    <w:tmpl w:val="C0AADA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4802CC1"/>
    <w:multiLevelType w:val="hybridMultilevel"/>
    <w:tmpl w:val="6470B250"/>
    <w:lvl w:ilvl="0" w:tplc="0B2CE2A8">
      <w:start w:val="1"/>
      <w:numFmt w:val="bullet"/>
      <w:lvlText w:val=""/>
      <w:lvlJc w:val="left"/>
      <w:pPr>
        <w:ind w:left="1440" w:hanging="360"/>
      </w:pPr>
      <w:rPr>
        <w:rFonts w:ascii="Wingdings" w:hAnsi="Wingdings" w:hint="default"/>
        <w:color w:val="auto"/>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15:restartNumberingAfterBreak="0">
    <w:nsid w:val="16266645"/>
    <w:multiLevelType w:val="hybridMultilevel"/>
    <w:tmpl w:val="F93ABE98"/>
    <w:lvl w:ilvl="0" w:tplc="7E122000">
      <w:start w:val="1"/>
      <w:numFmt w:val="lowerLetter"/>
      <w:lvlText w:val="%1)"/>
      <w:lvlJc w:val="left"/>
      <w:pPr>
        <w:ind w:left="720" w:hanging="360"/>
      </w:pPr>
      <w:rPr>
        <w:rFonts w:hint="default"/>
        <w:b/>
        <w:bCs/>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15:restartNumberingAfterBreak="0">
    <w:nsid w:val="19465081"/>
    <w:multiLevelType w:val="hybridMultilevel"/>
    <w:tmpl w:val="31D62E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00641DD"/>
    <w:multiLevelType w:val="hybridMultilevel"/>
    <w:tmpl w:val="82EE66AE"/>
    <w:lvl w:ilvl="0" w:tplc="7B2E1170">
      <w:start w:val="1"/>
      <w:numFmt w:val="lowerLetter"/>
      <w:lvlText w:val="%1)"/>
      <w:lvlJc w:val="left"/>
      <w:pPr>
        <w:ind w:left="72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6CE6DF1"/>
    <w:multiLevelType w:val="multilevel"/>
    <w:tmpl w:val="7CE84AEC"/>
    <w:lvl w:ilvl="0">
      <w:start w:val="19"/>
      <w:numFmt w:val="decimal"/>
      <w:lvlText w:val="%1."/>
      <w:lvlJc w:val="left"/>
      <w:pPr>
        <w:ind w:left="495" w:hanging="495"/>
      </w:pPr>
      <w:rPr>
        <w:rFonts w:hint="default"/>
        <w:b/>
        <w:sz w:val="16"/>
      </w:rPr>
    </w:lvl>
    <w:lvl w:ilvl="1">
      <w:start w:val="2"/>
      <w:numFmt w:val="decimal"/>
      <w:lvlText w:val="%1.%2."/>
      <w:lvlJc w:val="left"/>
      <w:pPr>
        <w:ind w:left="720" w:hanging="720"/>
      </w:pPr>
      <w:rPr>
        <w:rFonts w:hint="default"/>
        <w:b/>
        <w:sz w:val="16"/>
      </w:rPr>
    </w:lvl>
    <w:lvl w:ilvl="2">
      <w:start w:val="3"/>
      <w:numFmt w:val="decimal"/>
      <w:lvlText w:val="%1.%2.%3."/>
      <w:lvlJc w:val="left"/>
      <w:pPr>
        <w:ind w:left="720" w:hanging="720"/>
      </w:pPr>
      <w:rPr>
        <w:rFonts w:hint="default"/>
        <w:b/>
        <w:sz w:val="20"/>
        <w:szCs w:val="20"/>
      </w:rPr>
    </w:lvl>
    <w:lvl w:ilvl="3">
      <w:start w:val="1"/>
      <w:numFmt w:val="decimal"/>
      <w:lvlText w:val="%1.%2.%3.%4."/>
      <w:lvlJc w:val="left"/>
      <w:pPr>
        <w:ind w:left="1080" w:hanging="1080"/>
      </w:pPr>
      <w:rPr>
        <w:rFonts w:hint="default"/>
        <w:b/>
        <w:sz w:val="16"/>
      </w:rPr>
    </w:lvl>
    <w:lvl w:ilvl="4">
      <w:start w:val="1"/>
      <w:numFmt w:val="decimal"/>
      <w:lvlText w:val="%1.%2.%3.%4.%5."/>
      <w:lvlJc w:val="left"/>
      <w:pPr>
        <w:ind w:left="1080" w:hanging="1080"/>
      </w:pPr>
      <w:rPr>
        <w:rFonts w:hint="default"/>
        <w:b/>
        <w:sz w:val="16"/>
      </w:rPr>
    </w:lvl>
    <w:lvl w:ilvl="5">
      <w:start w:val="1"/>
      <w:numFmt w:val="decimal"/>
      <w:lvlText w:val="%1.%2.%3.%4.%5.%6."/>
      <w:lvlJc w:val="left"/>
      <w:pPr>
        <w:ind w:left="1440" w:hanging="1440"/>
      </w:pPr>
      <w:rPr>
        <w:rFonts w:hint="default"/>
        <w:b/>
        <w:sz w:val="16"/>
      </w:rPr>
    </w:lvl>
    <w:lvl w:ilvl="6">
      <w:start w:val="1"/>
      <w:numFmt w:val="decimal"/>
      <w:lvlText w:val="%1.%2.%3.%4.%5.%6.%7."/>
      <w:lvlJc w:val="left"/>
      <w:pPr>
        <w:ind w:left="1440" w:hanging="1440"/>
      </w:pPr>
      <w:rPr>
        <w:rFonts w:hint="default"/>
        <w:b/>
        <w:sz w:val="16"/>
      </w:rPr>
    </w:lvl>
    <w:lvl w:ilvl="7">
      <w:start w:val="1"/>
      <w:numFmt w:val="decimal"/>
      <w:lvlText w:val="%1.%2.%3.%4.%5.%6.%7.%8."/>
      <w:lvlJc w:val="left"/>
      <w:pPr>
        <w:ind w:left="1800" w:hanging="1800"/>
      </w:pPr>
      <w:rPr>
        <w:rFonts w:hint="default"/>
        <w:b/>
        <w:sz w:val="16"/>
      </w:rPr>
    </w:lvl>
    <w:lvl w:ilvl="8">
      <w:start w:val="1"/>
      <w:numFmt w:val="decimal"/>
      <w:lvlText w:val="%1.%2.%3.%4.%5.%6.%7.%8.%9."/>
      <w:lvlJc w:val="left"/>
      <w:pPr>
        <w:ind w:left="1800" w:hanging="1800"/>
      </w:pPr>
      <w:rPr>
        <w:rFonts w:hint="default"/>
        <w:b/>
        <w:sz w:val="16"/>
      </w:rPr>
    </w:lvl>
  </w:abstractNum>
  <w:abstractNum w:abstractNumId="12" w15:restartNumberingAfterBreak="0">
    <w:nsid w:val="2B201D6E"/>
    <w:multiLevelType w:val="hybridMultilevel"/>
    <w:tmpl w:val="C340E99E"/>
    <w:lvl w:ilvl="0" w:tplc="42F4E57E">
      <w:numFmt w:val="bullet"/>
      <w:lvlText w:val="-"/>
      <w:lvlJc w:val="left"/>
      <w:pPr>
        <w:ind w:left="720" w:hanging="360"/>
      </w:pPr>
      <w:rPr>
        <w:rFonts w:ascii="Century Gothic" w:eastAsia="Calibri" w:hAnsi="Century Gothic"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C434A1B"/>
    <w:multiLevelType w:val="hybridMultilevel"/>
    <w:tmpl w:val="DCC88EF0"/>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F0F1863"/>
    <w:multiLevelType w:val="hybridMultilevel"/>
    <w:tmpl w:val="32AAE9E2"/>
    <w:lvl w:ilvl="0" w:tplc="2578E892">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15:restartNumberingAfterBreak="0">
    <w:nsid w:val="2FFB69B0"/>
    <w:multiLevelType w:val="hybridMultilevel"/>
    <w:tmpl w:val="A7D88482"/>
    <w:lvl w:ilvl="0" w:tplc="FFCA7B4C">
      <w:start w:val="1"/>
      <w:numFmt w:val="lowerLetter"/>
      <w:lvlText w:val="%1)"/>
      <w:lvlJc w:val="left"/>
      <w:pPr>
        <w:ind w:left="720" w:hanging="360"/>
      </w:pPr>
      <w:rPr>
        <w:rFonts w:hint="default"/>
        <w:b/>
        <w:bCs/>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15:restartNumberingAfterBreak="0">
    <w:nsid w:val="3B6A24A7"/>
    <w:multiLevelType w:val="hybridMultilevel"/>
    <w:tmpl w:val="F0B87652"/>
    <w:lvl w:ilvl="0" w:tplc="69F6A170">
      <w:numFmt w:val="bullet"/>
      <w:lvlText w:val="-"/>
      <w:lvlJc w:val="left"/>
      <w:pPr>
        <w:ind w:left="1068" w:hanging="360"/>
      </w:pPr>
      <w:rPr>
        <w:rFonts w:ascii="Century Gothic" w:eastAsiaTheme="minorHAnsi" w:hAnsi="Century Gothic" w:cstheme="minorBid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15:restartNumberingAfterBreak="0">
    <w:nsid w:val="3C1238CA"/>
    <w:multiLevelType w:val="hybridMultilevel"/>
    <w:tmpl w:val="E47886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3E9D4A8E"/>
    <w:multiLevelType w:val="hybridMultilevel"/>
    <w:tmpl w:val="B9A0B9F0"/>
    <w:lvl w:ilvl="0" w:tplc="31283AD0">
      <w:start w:val="4"/>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44507C2F"/>
    <w:multiLevelType w:val="hybridMultilevel"/>
    <w:tmpl w:val="DB48E2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5E81403"/>
    <w:multiLevelType w:val="multilevel"/>
    <w:tmpl w:val="480430AA"/>
    <w:lvl w:ilvl="0">
      <w:start w:val="1"/>
      <w:numFmt w:val="upperRoman"/>
      <w:pStyle w:val="Ttulo1"/>
      <w:lvlText w:val="%1."/>
      <w:lvlJc w:val="right"/>
      <w:pPr>
        <w:ind w:left="644" w:hanging="360"/>
      </w:pPr>
    </w:lvl>
    <w:lvl w:ilvl="1">
      <w:start w:val="2"/>
      <w:numFmt w:val="decimal"/>
      <w:isLgl/>
      <w:lvlText w:val="%1.%2"/>
      <w:lvlJc w:val="left"/>
      <w:pPr>
        <w:ind w:left="578"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1298" w:hanging="1080"/>
      </w:pPr>
      <w:rPr>
        <w:rFonts w:hint="default"/>
      </w:rPr>
    </w:lvl>
    <w:lvl w:ilvl="4">
      <w:start w:val="1"/>
      <w:numFmt w:val="decimal"/>
      <w:isLgl/>
      <w:lvlText w:val="%1.%2.%3.%4.%5"/>
      <w:lvlJc w:val="left"/>
      <w:pPr>
        <w:ind w:left="1298" w:hanging="1080"/>
      </w:pPr>
      <w:rPr>
        <w:rFonts w:hint="default"/>
      </w:rPr>
    </w:lvl>
    <w:lvl w:ilvl="5">
      <w:start w:val="1"/>
      <w:numFmt w:val="decimal"/>
      <w:isLgl/>
      <w:lvlText w:val="%1.%2.%3.%4.%5.%6"/>
      <w:lvlJc w:val="left"/>
      <w:pPr>
        <w:ind w:left="1658" w:hanging="1440"/>
      </w:pPr>
      <w:rPr>
        <w:rFonts w:hint="default"/>
      </w:rPr>
    </w:lvl>
    <w:lvl w:ilvl="6">
      <w:start w:val="1"/>
      <w:numFmt w:val="decimal"/>
      <w:isLgl/>
      <w:lvlText w:val="%1.%2.%3.%4.%5.%6.%7"/>
      <w:lvlJc w:val="left"/>
      <w:pPr>
        <w:ind w:left="1658" w:hanging="1440"/>
      </w:pPr>
      <w:rPr>
        <w:rFonts w:hint="default"/>
      </w:rPr>
    </w:lvl>
    <w:lvl w:ilvl="7">
      <w:start w:val="1"/>
      <w:numFmt w:val="decimal"/>
      <w:isLgl/>
      <w:lvlText w:val="%1.%2.%3.%4.%5.%6.%7.%8"/>
      <w:lvlJc w:val="left"/>
      <w:pPr>
        <w:ind w:left="2018" w:hanging="1800"/>
      </w:pPr>
      <w:rPr>
        <w:rFonts w:hint="default"/>
      </w:rPr>
    </w:lvl>
    <w:lvl w:ilvl="8">
      <w:start w:val="1"/>
      <w:numFmt w:val="decimal"/>
      <w:isLgl/>
      <w:lvlText w:val="%1.%2.%3.%4.%5.%6.%7.%8.%9"/>
      <w:lvlJc w:val="left"/>
      <w:pPr>
        <w:ind w:left="2018" w:hanging="1800"/>
      </w:pPr>
      <w:rPr>
        <w:rFonts w:hint="default"/>
      </w:rPr>
    </w:lvl>
  </w:abstractNum>
  <w:abstractNum w:abstractNumId="21" w15:restartNumberingAfterBreak="0">
    <w:nsid w:val="46544137"/>
    <w:multiLevelType w:val="hybridMultilevel"/>
    <w:tmpl w:val="520C2B78"/>
    <w:lvl w:ilvl="0" w:tplc="F872EC7E">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2" w15:restartNumberingAfterBreak="0">
    <w:nsid w:val="4B705189"/>
    <w:multiLevelType w:val="hybridMultilevel"/>
    <w:tmpl w:val="0B7873BA"/>
    <w:lvl w:ilvl="0" w:tplc="11EE2A54">
      <w:start w:val="1"/>
      <w:numFmt w:val="lowerLetter"/>
      <w:lvlText w:val="%1)"/>
      <w:lvlJc w:val="left"/>
      <w:pPr>
        <w:ind w:left="720" w:hanging="360"/>
      </w:pPr>
      <w:rPr>
        <w:rFonts w:hint="default"/>
        <w:b/>
        <w:bCs/>
        <w:i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15:restartNumberingAfterBreak="0">
    <w:nsid w:val="4BF117BC"/>
    <w:multiLevelType w:val="hybridMultilevel"/>
    <w:tmpl w:val="75ACBEAE"/>
    <w:lvl w:ilvl="0" w:tplc="0C0A000B">
      <w:start w:val="1"/>
      <w:numFmt w:val="bullet"/>
      <w:lvlText w:val=""/>
      <w:lvlJc w:val="left"/>
      <w:pPr>
        <w:ind w:left="1428" w:hanging="360"/>
      </w:pPr>
      <w:rPr>
        <w:rFonts w:ascii="Wingdings" w:hAnsi="Wingdings" w:cs="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cs="Wingdings" w:hint="default"/>
      </w:rPr>
    </w:lvl>
    <w:lvl w:ilvl="3" w:tplc="0C0A0001">
      <w:start w:val="1"/>
      <w:numFmt w:val="bullet"/>
      <w:lvlText w:val=""/>
      <w:lvlJc w:val="left"/>
      <w:pPr>
        <w:ind w:left="3588" w:hanging="360"/>
      </w:pPr>
      <w:rPr>
        <w:rFonts w:ascii="Symbol" w:hAnsi="Symbol" w:cs="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cs="Wingdings" w:hint="default"/>
      </w:rPr>
    </w:lvl>
    <w:lvl w:ilvl="6" w:tplc="0C0A0001">
      <w:start w:val="1"/>
      <w:numFmt w:val="bullet"/>
      <w:lvlText w:val=""/>
      <w:lvlJc w:val="left"/>
      <w:pPr>
        <w:ind w:left="5748" w:hanging="360"/>
      </w:pPr>
      <w:rPr>
        <w:rFonts w:ascii="Symbol" w:hAnsi="Symbol" w:cs="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cs="Wingdings" w:hint="default"/>
      </w:rPr>
    </w:lvl>
  </w:abstractNum>
  <w:abstractNum w:abstractNumId="24" w15:restartNumberingAfterBreak="0">
    <w:nsid w:val="4E0739AF"/>
    <w:multiLevelType w:val="hybridMultilevel"/>
    <w:tmpl w:val="2F182410"/>
    <w:lvl w:ilvl="0" w:tplc="43F80CE2">
      <w:start w:val="1"/>
      <w:numFmt w:val="upperRoman"/>
      <w:lvlText w:val="%1."/>
      <w:lvlJc w:val="left"/>
      <w:pPr>
        <w:tabs>
          <w:tab w:val="num" w:pos="1080"/>
        </w:tabs>
        <w:ind w:left="1080" w:hanging="720"/>
      </w:pPr>
    </w:lvl>
    <w:lvl w:ilvl="1" w:tplc="72E2E0EC">
      <w:start w:val="1"/>
      <w:numFmt w:val="decimal"/>
      <w:lvlText w:val="%2."/>
      <w:lvlJc w:val="left"/>
      <w:pPr>
        <w:tabs>
          <w:tab w:val="num" w:pos="360"/>
        </w:tabs>
        <w:ind w:left="0" w:firstLine="0"/>
      </w:pPr>
      <w:rPr>
        <w:b/>
        <w:i w:val="0"/>
        <w:sz w:val="22"/>
        <w:szCs w:val="22"/>
        <w:lang w:val="es-PE"/>
      </w:rPr>
    </w:lvl>
    <w:lvl w:ilvl="2" w:tplc="D37E2DB0">
      <w:numFmt w:val="none"/>
      <w:lvlText w:val=""/>
      <w:lvlJc w:val="left"/>
      <w:pPr>
        <w:tabs>
          <w:tab w:val="num" w:pos="360"/>
        </w:tabs>
        <w:ind w:left="0" w:firstLine="0"/>
      </w:pPr>
    </w:lvl>
    <w:lvl w:ilvl="3" w:tplc="24D42CAC">
      <w:numFmt w:val="none"/>
      <w:lvlText w:val=""/>
      <w:lvlJc w:val="left"/>
      <w:pPr>
        <w:tabs>
          <w:tab w:val="num" w:pos="360"/>
        </w:tabs>
        <w:ind w:left="0" w:firstLine="0"/>
      </w:pPr>
    </w:lvl>
    <w:lvl w:ilvl="4" w:tplc="2640B9AC">
      <w:numFmt w:val="none"/>
      <w:lvlText w:val=""/>
      <w:lvlJc w:val="left"/>
      <w:pPr>
        <w:tabs>
          <w:tab w:val="num" w:pos="360"/>
        </w:tabs>
        <w:ind w:left="0" w:firstLine="0"/>
      </w:pPr>
    </w:lvl>
    <w:lvl w:ilvl="5" w:tplc="9A285A3C">
      <w:numFmt w:val="none"/>
      <w:lvlText w:val=""/>
      <w:lvlJc w:val="left"/>
      <w:pPr>
        <w:tabs>
          <w:tab w:val="num" w:pos="360"/>
        </w:tabs>
        <w:ind w:left="0" w:firstLine="0"/>
      </w:pPr>
    </w:lvl>
    <w:lvl w:ilvl="6" w:tplc="1634519E">
      <w:numFmt w:val="none"/>
      <w:lvlText w:val=""/>
      <w:lvlJc w:val="left"/>
      <w:pPr>
        <w:tabs>
          <w:tab w:val="num" w:pos="360"/>
        </w:tabs>
        <w:ind w:left="0" w:firstLine="0"/>
      </w:pPr>
    </w:lvl>
    <w:lvl w:ilvl="7" w:tplc="B43CD0E0">
      <w:numFmt w:val="none"/>
      <w:lvlText w:val=""/>
      <w:lvlJc w:val="left"/>
      <w:pPr>
        <w:tabs>
          <w:tab w:val="num" w:pos="360"/>
        </w:tabs>
        <w:ind w:left="0" w:firstLine="0"/>
      </w:pPr>
    </w:lvl>
    <w:lvl w:ilvl="8" w:tplc="C2DE2F4C">
      <w:numFmt w:val="none"/>
      <w:lvlText w:val=""/>
      <w:lvlJc w:val="left"/>
      <w:pPr>
        <w:tabs>
          <w:tab w:val="num" w:pos="360"/>
        </w:tabs>
        <w:ind w:left="0" w:firstLine="0"/>
      </w:pPr>
    </w:lvl>
  </w:abstractNum>
  <w:abstractNum w:abstractNumId="25" w15:restartNumberingAfterBreak="0">
    <w:nsid w:val="55100B29"/>
    <w:multiLevelType w:val="hybridMultilevel"/>
    <w:tmpl w:val="92DA2C50"/>
    <w:lvl w:ilvl="0" w:tplc="992A755A">
      <w:start w:val="1"/>
      <w:numFmt w:val="decimal"/>
      <w:lvlText w:val="%1)"/>
      <w:lvlJc w:val="left"/>
      <w:pPr>
        <w:ind w:left="786" w:hanging="360"/>
      </w:pPr>
      <w:rPr>
        <w:rFonts w:hint="default"/>
        <w:b/>
        <w:bCs/>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15:restartNumberingAfterBreak="0">
    <w:nsid w:val="56C20E15"/>
    <w:multiLevelType w:val="hybridMultilevel"/>
    <w:tmpl w:val="4666207C"/>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5EB51651"/>
    <w:multiLevelType w:val="hybridMultilevel"/>
    <w:tmpl w:val="B6DA764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CCE5EAE"/>
    <w:multiLevelType w:val="hybridMultilevel"/>
    <w:tmpl w:val="50181A16"/>
    <w:lvl w:ilvl="0" w:tplc="4E766796">
      <w:start w:val="1"/>
      <w:numFmt w:val="lowerLetter"/>
      <w:lvlText w:val="%1)"/>
      <w:lvlJc w:val="left"/>
      <w:pPr>
        <w:ind w:left="720" w:hanging="360"/>
      </w:pPr>
      <w:rPr>
        <w:rFonts w:hint="default"/>
        <w:b/>
        <w:bCs/>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6D193179"/>
    <w:multiLevelType w:val="hybridMultilevel"/>
    <w:tmpl w:val="0298EAEC"/>
    <w:lvl w:ilvl="0" w:tplc="E05E1E56">
      <w:start w:val="1"/>
      <w:numFmt w:val="lowerLetter"/>
      <w:lvlText w:val="%1)"/>
      <w:lvlJc w:val="left"/>
      <w:pPr>
        <w:ind w:left="786" w:hanging="360"/>
      </w:pPr>
      <w:rPr>
        <w:rFonts w:hint="default"/>
        <w:b/>
        <w:bCs/>
      </w:r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30" w15:restartNumberingAfterBreak="0">
    <w:nsid w:val="70A35FE5"/>
    <w:multiLevelType w:val="multilevel"/>
    <w:tmpl w:val="30B29908"/>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9254339"/>
    <w:multiLevelType w:val="multilevel"/>
    <w:tmpl w:val="5F34E222"/>
    <w:lvl w:ilvl="0">
      <w:start w:val="1"/>
      <w:numFmt w:val="upperRoman"/>
      <w:lvlText w:val="%1."/>
      <w:lvlJc w:val="right"/>
      <w:pPr>
        <w:ind w:left="644" w:hanging="360"/>
      </w:pPr>
    </w:lvl>
    <w:lvl w:ilvl="1">
      <w:start w:val="2"/>
      <w:numFmt w:val="decimal"/>
      <w:isLgl/>
      <w:lvlText w:val="%1.%2"/>
      <w:lvlJc w:val="left"/>
      <w:pPr>
        <w:ind w:left="578"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1298" w:hanging="1080"/>
      </w:pPr>
      <w:rPr>
        <w:rFonts w:hint="default"/>
      </w:rPr>
    </w:lvl>
    <w:lvl w:ilvl="4">
      <w:start w:val="1"/>
      <w:numFmt w:val="decimal"/>
      <w:isLgl/>
      <w:lvlText w:val="%1.%2.%3.%4.%5"/>
      <w:lvlJc w:val="left"/>
      <w:pPr>
        <w:ind w:left="1298" w:hanging="1080"/>
      </w:pPr>
      <w:rPr>
        <w:rFonts w:hint="default"/>
      </w:rPr>
    </w:lvl>
    <w:lvl w:ilvl="5">
      <w:start w:val="1"/>
      <w:numFmt w:val="decimal"/>
      <w:isLgl/>
      <w:lvlText w:val="%1.%2.%3.%4.%5.%6"/>
      <w:lvlJc w:val="left"/>
      <w:pPr>
        <w:ind w:left="1658" w:hanging="1440"/>
      </w:pPr>
      <w:rPr>
        <w:rFonts w:hint="default"/>
      </w:rPr>
    </w:lvl>
    <w:lvl w:ilvl="6">
      <w:start w:val="1"/>
      <w:numFmt w:val="decimal"/>
      <w:isLgl/>
      <w:lvlText w:val="%1.%2.%3.%4.%5.%6.%7"/>
      <w:lvlJc w:val="left"/>
      <w:pPr>
        <w:ind w:left="1658" w:hanging="1440"/>
      </w:pPr>
      <w:rPr>
        <w:rFonts w:hint="default"/>
      </w:rPr>
    </w:lvl>
    <w:lvl w:ilvl="7">
      <w:start w:val="1"/>
      <w:numFmt w:val="decimal"/>
      <w:isLgl/>
      <w:lvlText w:val="%1.%2.%3.%4.%5.%6.%7.%8"/>
      <w:lvlJc w:val="left"/>
      <w:pPr>
        <w:ind w:left="2018" w:hanging="1800"/>
      </w:pPr>
      <w:rPr>
        <w:rFonts w:hint="default"/>
      </w:rPr>
    </w:lvl>
    <w:lvl w:ilvl="8">
      <w:start w:val="1"/>
      <w:numFmt w:val="decimal"/>
      <w:isLgl/>
      <w:lvlText w:val="%1.%2.%3.%4.%5.%6.%7.%8.%9"/>
      <w:lvlJc w:val="left"/>
      <w:pPr>
        <w:ind w:left="2018" w:hanging="1800"/>
      </w:pPr>
      <w:rPr>
        <w:rFonts w:hint="default"/>
      </w:rPr>
    </w:lvl>
  </w:abstractNum>
  <w:abstractNum w:abstractNumId="32" w15:restartNumberingAfterBreak="0">
    <w:nsid w:val="7DF27664"/>
    <w:multiLevelType w:val="hybridMultilevel"/>
    <w:tmpl w:val="3C0E45C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68040899">
    <w:abstractNumId w:val="20"/>
  </w:num>
  <w:num w:numId="2" w16cid:durableId="13267522">
    <w:abstractNumId w:val="20"/>
    <w:lvlOverride w:ilvl="0">
      <w:startOverride w:val="5"/>
    </w:lvlOverride>
  </w:num>
  <w:num w:numId="3" w16cid:durableId="403188258">
    <w:abstractNumId w:val="9"/>
  </w:num>
  <w:num w:numId="4" w16cid:durableId="305937267">
    <w:abstractNumId w:val="13"/>
  </w:num>
  <w:num w:numId="5" w16cid:durableId="546453587">
    <w:abstractNumId w:val="23"/>
  </w:num>
  <w:num w:numId="6" w16cid:durableId="500704082">
    <w:abstractNumId w:val="18"/>
  </w:num>
  <w:num w:numId="7" w16cid:durableId="114719179">
    <w:abstractNumId w:val="7"/>
  </w:num>
  <w:num w:numId="8" w16cid:durableId="1650136387">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96510443">
    <w:abstractNumId w:val="6"/>
  </w:num>
  <w:num w:numId="10" w16cid:durableId="1774089014">
    <w:abstractNumId w:val="19"/>
  </w:num>
  <w:num w:numId="11" w16cid:durableId="1294216968">
    <w:abstractNumId w:val="5"/>
  </w:num>
  <w:num w:numId="12" w16cid:durableId="1807157950">
    <w:abstractNumId w:val="31"/>
  </w:num>
  <w:num w:numId="13" w16cid:durableId="1011182029">
    <w:abstractNumId w:val="4"/>
  </w:num>
  <w:num w:numId="14" w16cid:durableId="2084333469">
    <w:abstractNumId w:val="16"/>
  </w:num>
  <w:num w:numId="15" w16cid:durableId="628627616">
    <w:abstractNumId w:val="32"/>
  </w:num>
  <w:num w:numId="16" w16cid:durableId="440882496">
    <w:abstractNumId w:val="27"/>
  </w:num>
  <w:num w:numId="17" w16cid:durableId="2112510347">
    <w:abstractNumId w:val="17"/>
  </w:num>
  <w:num w:numId="18" w16cid:durableId="24402949">
    <w:abstractNumId w:val="21"/>
  </w:num>
  <w:num w:numId="19" w16cid:durableId="317655875">
    <w:abstractNumId w:val="3"/>
  </w:num>
  <w:num w:numId="20" w16cid:durableId="127668176">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21" w16cid:durableId="110324720">
    <w:abstractNumId w:val="12"/>
  </w:num>
  <w:num w:numId="22" w16cid:durableId="2001536431">
    <w:abstractNumId w:val="2"/>
  </w:num>
  <w:num w:numId="23" w16cid:durableId="164110757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6409250">
    <w:abstractNumId w:val="28"/>
  </w:num>
  <w:num w:numId="25" w16cid:durableId="929237247">
    <w:abstractNumId w:val="15"/>
  </w:num>
  <w:num w:numId="26" w16cid:durableId="804735169">
    <w:abstractNumId w:val="22"/>
  </w:num>
  <w:num w:numId="27" w16cid:durableId="1045450753">
    <w:abstractNumId w:val="8"/>
  </w:num>
  <w:num w:numId="28" w16cid:durableId="1668022456">
    <w:abstractNumId w:val="25"/>
  </w:num>
  <w:num w:numId="29" w16cid:durableId="1758213762">
    <w:abstractNumId w:val="29"/>
  </w:num>
  <w:num w:numId="30" w16cid:durableId="594820986">
    <w:abstractNumId w:val="30"/>
  </w:num>
  <w:num w:numId="31" w16cid:durableId="757287359">
    <w:abstractNumId w:val="11"/>
  </w:num>
  <w:num w:numId="32" w16cid:durableId="948044146">
    <w:abstractNumId w:val="10"/>
  </w:num>
  <w:num w:numId="33" w16cid:durableId="64844677">
    <w:abstractNumId w:val="0"/>
  </w:num>
  <w:num w:numId="34" w16cid:durableId="1967545018">
    <w:abstractNumId w:val="26"/>
  </w:num>
  <w:num w:numId="35" w16cid:durableId="12130809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activeWritingStyle w:appName="MSWord" w:lang="es-ES" w:vendorID="64" w:dllVersion="6" w:nlCheck="1" w:checkStyle="0"/>
  <w:activeWritingStyle w:appName="MSWord" w:lang="en-US" w:vendorID="64" w:dllVersion="6" w:nlCheck="1" w:checkStyle="0"/>
  <w:activeWritingStyle w:appName="MSWord" w:lang="es-BO" w:vendorID="64" w:dllVersion="6" w:nlCheck="1" w:checkStyle="0"/>
  <w:activeWritingStyle w:appName="MSWord" w:lang="es-PE" w:vendorID="64" w:dllVersion="6" w:nlCheck="1" w:checkStyle="1"/>
  <w:activeWritingStyle w:appName="MSWord" w:lang="es-GT" w:vendorID="64" w:dllVersion="6" w:nlCheck="1" w:checkStyle="1"/>
  <w:activeWritingStyle w:appName="MSWord" w:lang="es-HN" w:vendorID="64" w:dllVersion="6" w:nlCheck="1" w:checkStyle="1"/>
  <w:activeWritingStyle w:appName="MSWord" w:lang="es-SV" w:vendorID="64" w:dllVersion="6" w:nlCheck="1" w:checkStyle="0"/>
  <w:activeWritingStyle w:appName="MSWord" w:lang="es-MX" w:vendorID="64" w:dllVersion="6" w:nlCheck="1" w:checkStyle="0"/>
  <w:activeWritingStyle w:appName="MSWord" w:lang="es-ES_tradnl" w:vendorID="64" w:dllVersion="6" w:nlCheck="1" w:checkStyle="0"/>
  <w:activeWritingStyle w:appName="MSWord" w:lang="es-BO" w:vendorID="64" w:dllVersion="4096" w:nlCheck="1" w:checkStyle="0"/>
  <w:proofState w:spelling="clean" w:grammar="clean"/>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29B"/>
    <w:rsid w:val="00002D80"/>
    <w:rsid w:val="000031E0"/>
    <w:rsid w:val="00004A28"/>
    <w:rsid w:val="00004CFD"/>
    <w:rsid w:val="00005A22"/>
    <w:rsid w:val="00006826"/>
    <w:rsid w:val="00006AB9"/>
    <w:rsid w:val="00006F47"/>
    <w:rsid w:val="00010596"/>
    <w:rsid w:val="000108F4"/>
    <w:rsid w:val="00010D6F"/>
    <w:rsid w:val="00011580"/>
    <w:rsid w:val="00014FA7"/>
    <w:rsid w:val="00015947"/>
    <w:rsid w:val="00015A27"/>
    <w:rsid w:val="00015BAF"/>
    <w:rsid w:val="00022D8D"/>
    <w:rsid w:val="0002309A"/>
    <w:rsid w:val="00023D37"/>
    <w:rsid w:val="000247B9"/>
    <w:rsid w:val="0002482C"/>
    <w:rsid w:val="000261FA"/>
    <w:rsid w:val="00026F0C"/>
    <w:rsid w:val="000271CD"/>
    <w:rsid w:val="00027FCB"/>
    <w:rsid w:val="00030DC5"/>
    <w:rsid w:val="00031A53"/>
    <w:rsid w:val="00031A55"/>
    <w:rsid w:val="00032627"/>
    <w:rsid w:val="00032A6B"/>
    <w:rsid w:val="00032E37"/>
    <w:rsid w:val="00036085"/>
    <w:rsid w:val="00036239"/>
    <w:rsid w:val="00041212"/>
    <w:rsid w:val="00042B56"/>
    <w:rsid w:val="000457E7"/>
    <w:rsid w:val="00045D92"/>
    <w:rsid w:val="00046EF7"/>
    <w:rsid w:val="0005185F"/>
    <w:rsid w:val="00052975"/>
    <w:rsid w:val="00053612"/>
    <w:rsid w:val="00055A14"/>
    <w:rsid w:val="00056652"/>
    <w:rsid w:val="000574B5"/>
    <w:rsid w:val="00057DB4"/>
    <w:rsid w:val="00060A93"/>
    <w:rsid w:val="00061E50"/>
    <w:rsid w:val="0006391A"/>
    <w:rsid w:val="0006421A"/>
    <w:rsid w:val="0006581A"/>
    <w:rsid w:val="00065CFF"/>
    <w:rsid w:val="00065E2E"/>
    <w:rsid w:val="00066009"/>
    <w:rsid w:val="00066F4E"/>
    <w:rsid w:val="00067819"/>
    <w:rsid w:val="00070240"/>
    <w:rsid w:val="00072BC0"/>
    <w:rsid w:val="00073D0B"/>
    <w:rsid w:val="000747E7"/>
    <w:rsid w:val="000752FE"/>
    <w:rsid w:val="000759EE"/>
    <w:rsid w:val="00076077"/>
    <w:rsid w:val="00080B66"/>
    <w:rsid w:val="00081923"/>
    <w:rsid w:val="00081A82"/>
    <w:rsid w:val="0008246B"/>
    <w:rsid w:val="00083C3C"/>
    <w:rsid w:val="000844D1"/>
    <w:rsid w:val="000846CF"/>
    <w:rsid w:val="00084B27"/>
    <w:rsid w:val="00086A97"/>
    <w:rsid w:val="00087B1F"/>
    <w:rsid w:val="00090D92"/>
    <w:rsid w:val="00091A66"/>
    <w:rsid w:val="000930E4"/>
    <w:rsid w:val="0009326F"/>
    <w:rsid w:val="00093546"/>
    <w:rsid w:val="0009355C"/>
    <w:rsid w:val="00094564"/>
    <w:rsid w:val="00096399"/>
    <w:rsid w:val="00097732"/>
    <w:rsid w:val="000A0688"/>
    <w:rsid w:val="000A0717"/>
    <w:rsid w:val="000A0839"/>
    <w:rsid w:val="000A0A40"/>
    <w:rsid w:val="000A30ED"/>
    <w:rsid w:val="000A34FD"/>
    <w:rsid w:val="000A600A"/>
    <w:rsid w:val="000A63F8"/>
    <w:rsid w:val="000A64F6"/>
    <w:rsid w:val="000A70E4"/>
    <w:rsid w:val="000B0157"/>
    <w:rsid w:val="000B0B39"/>
    <w:rsid w:val="000B38B1"/>
    <w:rsid w:val="000B4197"/>
    <w:rsid w:val="000B58F2"/>
    <w:rsid w:val="000B61B5"/>
    <w:rsid w:val="000B70D0"/>
    <w:rsid w:val="000B742D"/>
    <w:rsid w:val="000B7B94"/>
    <w:rsid w:val="000C0160"/>
    <w:rsid w:val="000C031D"/>
    <w:rsid w:val="000C0BED"/>
    <w:rsid w:val="000C0C31"/>
    <w:rsid w:val="000C10CD"/>
    <w:rsid w:val="000C11AA"/>
    <w:rsid w:val="000C1D42"/>
    <w:rsid w:val="000C377B"/>
    <w:rsid w:val="000C3B26"/>
    <w:rsid w:val="000C51F8"/>
    <w:rsid w:val="000C59C8"/>
    <w:rsid w:val="000C62A0"/>
    <w:rsid w:val="000C6B67"/>
    <w:rsid w:val="000C6BFC"/>
    <w:rsid w:val="000D0154"/>
    <w:rsid w:val="000D0485"/>
    <w:rsid w:val="000D0690"/>
    <w:rsid w:val="000D152D"/>
    <w:rsid w:val="000D2884"/>
    <w:rsid w:val="000D428F"/>
    <w:rsid w:val="000D51A2"/>
    <w:rsid w:val="000D5E05"/>
    <w:rsid w:val="000D740F"/>
    <w:rsid w:val="000D7841"/>
    <w:rsid w:val="000E0CEB"/>
    <w:rsid w:val="000E1D4A"/>
    <w:rsid w:val="000E5840"/>
    <w:rsid w:val="000E61AD"/>
    <w:rsid w:val="000E6A5A"/>
    <w:rsid w:val="000F0386"/>
    <w:rsid w:val="000F1E64"/>
    <w:rsid w:val="000F20AE"/>
    <w:rsid w:val="000F24BF"/>
    <w:rsid w:val="000F5409"/>
    <w:rsid w:val="000F5B50"/>
    <w:rsid w:val="000F65BC"/>
    <w:rsid w:val="000F68D9"/>
    <w:rsid w:val="000F6C0E"/>
    <w:rsid w:val="000F7002"/>
    <w:rsid w:val="000F7B3E"/>
    <w:rsid w:val="00102331"/>
    <w:rsid w:val="00102ECC"/>
    <w:rsid w:val="00103A8E"/>
    <w:rsid w:val="00103AFF"/>
    <w:rsid w:val="00104E2F"/>
    <w:rsid w:val="00106360"/>
    <w:rsid w:val="00106511"/>
    <w:rsid w:val="001104C4"/>
    <w:rsid w:val="001108E3"/>
    <w:rsid w:val="001142CE"/>
    <w:rsid w:val="001144B9"/>
    <w:rsid w:val="00114E40"/>
    <w:rsid w:val="001170B7"/>
    <w:rsid w:val="0011760C"/>
    <w:rsid w:val="00117F16"/>
    <w:rsid w:val="001206CF"/>
    <w:rsid w:val="001218E8"/>
    <w:rsid w:val="00124886"/>
    <w:rsid w:val="00124A3A"/>
    <w:rsid w:val="00124A93"/>
    <w:rsid w:val="00130B2B"/>
    <w:rsid w:val="0013260A"/>
    <w:rsid w:val="001327EF"/>
    <w:rsid w:val="00132FDD"/>
    <w:rsid w:val="001330B8"/>
    <w:rsid w:val="001343D3"/>
    <w:rsid w:val="0013456E"/>
    <w:rsid w:val="00134658"/>
    <w:rsid w:val="00135965"/>
    <w:rsid w:val="00135DE6"/>
    <w:rsid w:val="00137882"/>
    <w:rsid w:val="0014049B"/>
    <w:rsid w:val="00140EF8"/>
    <w:rsid w:val="001421A2"/>
    <w:rsid w:val="001436CD"/>
    <w:rsid w:val="00145CDC"/>
    <w:rsid w:val="00145D78"/>
    <w:rsid w:val="00150375"/>
    <w:rsid w:val="00150E32"/>
    <w:rsid w:val="001540FC"/>
    <w:rsid w:val="001542C7"/>
    <w:rsid w:val="001555FC"/>
    <w:rsid w:val="0015569D"/>
    <w:rsid w:val="00155BC2"/>
    <w:rsid w:val="00156193"/>
    <w:rsid w:val="00160504"/>
    <w:rsid w:val="001619F8"/>
    <w:rsid w:val="00161E29"/>
    <w:rsid w:val="001631DD"/>
    <w:rsid w:val="00164A5F"/>
    <w:rsid w:val="00165C56"/>
    <w:rsid w:val="00165E05"/>
    <w:rsid w:val="00166592"/>
    <w:rsid w:val="0016686E"/>
    <w:rsid w:val="00167096"/>
    <w:rsid w:val="00167E33"/>
    <w:rsid w:val="0017017F"/>
    <w:rsid w:val="00171294"/>
    <w:rsid w:val="0017182F"/>
    <w:rsid w:val="0017253F"/>
    <w:rsid w:val="001726A4"/>
    <w:rsid w:val="00172ED8"/>
    <w:rsid w:val="00173CCC"/>
    <w:rsid w:val="00174520"/>
    <w:rsid w:val="001745A6"/>
    <w:rsid w:val="001751AE"/>
    <w:rsid w:val="00176622"/>
    <w:rsid w:val="001775CF"/>
    <w:rsid w:val="00180188"/>
    <w:rsid w:val="0018135A"/>
    <w:rsid w:val="001847C5"/>
    <w:rsid w:val="001848D9"/>
    <w:rsid w:val="00184BEA"/>
    <w:rsid w:val="001862EC"/>
    <w:rsid w:val="00191626"/>
    <w:rsid w:val="00191685"/>
    <w:rsid w:val="00193A50"/>
    <w:rsid w:val="00194D82"/>
    <w:rsid w:val="00196C9F"/>
    <w:rsid w:val="00196F8D"/>
    <w:rsid w:val="001A0606"/>
    <w:rsid w:val="001A06BB"/>
    <w:rsid w:val="001A095A"/>
    <w:rsid w:val="001A0A46"/>
    <w:rsid w:val="001A1301"/>
    <w:rsid w:val="001A170E"/>
    <w:rsid w:val="001A24B4"/>
    <w:rsid w:val="001A2CFF"/>
    <w:rsid w:val="001A35A9"/>
    <w:rsid w:val="001A3AFA"/>
    <w:rsid w:val="001A4E57"/>
    <w:rsid w:val="001A6AD1"/>
    <w:rsid w:val="001B0D09"/>
    <w:rsid w:val="001B1F3E"/>
    <w:rsid w:val="001B2D34"/>
    <w:rsid w:val="001B357C"/>
    <w:rsid w:val="001B3D68"/>
    <w:rsid w:val="001B43C5"/>
    <w:rsid w:val="001B50CB"/>
    <w:rsid w:val="001B7581"/>
    <w:rsid w:val="001B797D"/>
    <w:rsid w:val="001B7FC9"/>
    <w:rsid w:val="001C0171"/>
    <w:rsid w:val="001C06DC"/>
    <w:rsid w:val="001C142A"/>
    <w:rsid w:val="001C1959"/>
    <w:rsid w:val="001C38EB"/>
    <w:rsid w:val="001C439D"/>
    <w:rsid w:val="001C4B5F"/>
    <w:rsid w:val="001C54D2"/>
    <w:rsid w:val="001C5A73"/>
    <w:rsid w:val="001C6296"/>
    <w:rsid w:val="001C6D78"/>
    <w:rsid w:val="001C71E8"/>
    <w:rsid w:val="001D0327"/>
    <w:rsid w:val="001D06D7"/>
    <w:rsid w:val="001D0A77"/>
    <w:rsid w:val="001D1537"/>
    <w:rsid w:val="001D2C2F"/>
    <w:rsid w:val="001D41EB"/>
    <w:rsid w:val="001D5E6A"/>
    <w:rsid w:val="001D7615"/>
    <w:rsid w:val="001E085E"/>
    <w:rsid w:val="001E0A1E"/>
    <w:rsid w:val="001E0CCB"/>
    <w:rsid w:val="001E1073"/>
    <w:rsid w:val="001E1E28"/>
    <w:rsid w:val="001E3022"/>
    <w:rsid w:val="001E4084"/>
    <w:rsid w:val="001E40A3"/>
    <w:rsid w:val="001E42F1"/>
    <w:rsid w:val="001E586B"/>
    <w:rsid w:val="001E5B1E"/>
    <w:rsid w:val="001E69B5"/>
    <w:rsid w:val="001E6F4A"/>
    <w:rsid w:val="001E75B4"/>
    <w:rsid w:val="001E7DA8"/>
    <w:rsid w:val="001F0112"/>
    <w:rsid w:val="001F011B"/>
    <w:rsid w:val="001F0C6D"/>
    <w:rsid w:val="001F542D"/>
    <w:rsid w:val="001F73A3"/>
    <w:rsid w:val="00200067"/>
    <w:rsid w:val="00200C49"/>
    <w:rsid w:val="00200F56"/>
    <w:rsid w:val="00201000"/>
    <w:rsid w:val="002011AF"/>
    <w:rsid w:val="00201532"/>
    <w:rsid w:val="00202B83"/>
    <w:rsid w:val="002030F1"/>
    <w:rsid w:val="00203A67"/>
    <w:rsid w:val="00203DB1"/>
    <w:rsid w:val="00205EB6"/>
    <w:rsid w:val="00206287"/>
    <w:rsid w:val="00210CAD"/>
    <w:rsid w:val="00210D58"/>
    <w:rsid w:val="00213467"/>
    <w:rsid w:val="00213CC7"/>
    <w:rsid w:val="002146CE"/>
    <w:rsid w:val="00215B30"/>
    <w:rsid w:val="002165C7"/>
    <w:rsid w:val="00217612"/>
    <w:rsid w:val="00220A2D"/>
    <w:rsid w:val="0022105A"/>
    <w:rsid w:val="00221592"/>
    <w:rsid w:val="0022257C"/>
    <w:rsid w:val="00223427"/>
    <w:rsid w:val="00223581"/>
    <w:rsid w:val="00223A2E"/>
    <w:rsid w:val="00223DF9"/>
    <w:rsid w:val="0022403D"/>
    <w:rsid w:val="00224A72"/>
    <w:rsid w:val="00224CEF"/>
    <w:rsid w:val="00227DF6"/>
    <w:rsid w:val="00227EFA"/>
    <w:rsid w:val="002309DE"/>
    <w:rsid w:val="00230A61"/>
    <w:rsid w:val="00230D13"/>
    <w:rsid w:val="00231CFE"/>
    <w:rsid w:val="00232255"/>
    <w:rsid w:val="002325D7"/>
    <w:rsid w:val="00232689"/>
    <w:rsid w:val="002364B5"/>
    <w:rsid w:val="0023687E"/>
    <w:rsid w:val="00236E57"/>
    <w:rsid w:val="00237C0F"/>
    <w:rsid w:val="00237CAD"/>
    <w:rsid w:val="00240538"/>
    <w:rsid w:val="00240F36"/>
    <w:rsid w:val="00241A43"/>
    <w:rsid w:val="0024484D"/>
    <w:rsid w:val="0024615C"/>
    <w:rsid w:val="00247039"/>
    <w:rsid w:val="002504DC"/>
    <w:rsid w:val="002515B2"/>
    <w:rsid w:val="002518FD"/>
    <w:rsid w:val="0025357C"/>
    <w:rsid w:val="00254FB8"/>
    <w:rsid w:val="00255CC0"/>
    <w:rsid w:val="00256434"/>
    <w:rsid w:val="0025667D"/>
    <w:rsid w:val="00257020"/>
    <w:rsid w:val="0026246A"/>
    <w:rsid w:val="00263A56"/>
    <w:rsid w:val="00264286"/>
    <w:rsid w:val="00264D34"/>
    <w:rsid w:val="0026735A"/>
    <w:rsid w:val="00267B35"/>
    <w:rsid w:val="0027119A"/>
    <w:rsid w:val="002716CA"/>
    <w:rsid w:val="00271C0E"/>
    <w:rsid w:val="00271E49"/>
    <w:rsid w:val="00272B59"/>
    <w:rsid w:val="00272FBF"/>
    <w:rsid w:val="00275843"/>
    <w:rsid w:val="002776C6"/>
    <w:rsid w:val="00282511"/>
    <w:rsid w:val="00282A9E"/>
    <w:rsid w:val="00282F14"/>
    <w:rsid w:val="002849CF"/>
    <w:rsid w:val="00285410"/>
    <w:rsid w:val="002856A2"/>
    <w:rsid w:val="002857F0"/>
    <w:rsid w:val="00285BBC"/>
    <w:rsid w:val="00287A29"/>
    <w:rsid w:val="0029046E"/>
    <w:rsid w:val="00291B18"/>
    <w:rsid w:val="00292866"/>
    <w:rsid w:val="00292901"/>
    <w:rsid w:val="00292F53"/>
    <w:rsid w:val="00293597"/>
    <w:rsid w:val="002961EC"/>
    <w:rsid w:val="00296BBC"/>
    <w:rsid w:val="00297148"/>
    <w:rsid w:val="002978CE"/>
    <w:rsid w:val="002A54EF"/>
    <w:rsid w:val="002A7F4C"/>
    <w:rsid w:val="002B21F8"/>
    <w:rsid w:val="002B3099"/>
    <w:rsid w:val="002B40CF"/>
    <w:rsid w:val="002B4AD9"/>
    <w:rsid w:val="002C1165"/>
    <w:rsid w:val="002C1D9D"/>
    <w:rsid w:val="002C253F"/>
    <w:rsid w:val="002C29E9"/>
    <w:rsid w:val="002C2FA1"/>
    <w:rsid w:val="002C3486"/>
    <w:rsid w:val="002C4938"/>
    <w:rsid w:val="002C745F"/>
    <w:rsid w:val="002C7C0D"/>
    <w:rsid w:val="002D1A0F"/>
    <w:rsid w:val="002D22DC"/>
    <w:rsid w:val="002D271D"/>
    <w:rsid w:val="002D3D3B"/>
    <w:rsid w:val="002D440B"/>
    <w:rsid w:val="002D4BE1"/>
    <w:rsid w:val="002D5667"/>
    <w:rsid w:val="002D6629"/>
    <w:rsid w:val="002E0A83"/>
    <w:rsid w:val="002E24B1"/>
    <w:rsid w:val="002E3072"/>
    <w:rsid w:val="002E3492"/>
    <w:rsid w:val="002E4932"/>
    <w:rsid w:val="002E5574"/>
    <w:rsid w:val="002F1120"/>
    <w:rsid w:val="002F2DAA"/>
    <w:rsid w:val="002F3078"/>
    <w:rsid w:val="002F346B"/>
    <w:rsid w:val="002F432D"/>
    <w:rsid w:val="002F574D"/>
    <w:rsid w:val="002F578C"/>
    <w:rsid w:val="002F57D5"/>
    <w:rsid w:val="002F59A0"/>
    <w:rsid w:val="002F62BC"/>
    <w:rsid w:val="002F6545"/>
    <w:rsid w:val="002F70D3"/>
    <w:rsid w:val="002F7659"/>
    <w:rsid w:val="002F7D64"/>
    <w:rsid w:val="00300375"/>
    <w:rsid w:val="003020AF"/>
    <w:rsid w:val="0030708B"/>
    <w:rsid w:val="003120AA"/>
    <w:rsid w:val="0031471A"/>
    <w:rsid w:val="00314E64"/>
    <w:rsid w:val="00320B95"/>
    <w:rsid w:val="00324115"/>
    <w:rsid w:val="00324EDF"/>
    <w:rsid w:val="00325752"/>
    <w:rsid w:val="00326607"/>
    <w:rsid w:val="00326AEA"/>
    <w:rsid w:val="00326D40"/>
    <w:rsid w:val="00330DED"/>
    <w:rsid w:val="00331578"/>
    <w:rsid w:val="0033186E"/>
    <w:rsid w:val="00331DF4"/>
    <w:rsid w:val="003325F7"/>
    <w:rsid w:val="0033346E"/>
    <w:rsid w:val="00334407"/>
    <w:rsid w:val="003346EE"/>
    <w:rsid w:val="003349DF"/>
    <w:rsid w:val="00334BB9"/>
    <w:rsid w:val="00335DB5"/>
    <w:rsid w:val="00337D6F"/>
    <w:rsid w:val="0034076C"/>
    <w:rsid w:val="00340AA3"/>
    <w:rsid w:val="0034172B"/>
    <w:rsid w:val="003418BF"/>
    <w:rsid w:val="00342382"/>
    <w:rsid w:val="00342B86"/>
    <w:rsid w:val="00342E82"/>
    <w:rsid w:val="00342FCE"/>
    <w:rsid w:val="0034321A"/>
    <w:rsid w:val="003433AD"/>
    <w:rsid w:val="00343B12"/>
    <w:rsid w:val="00344814"/>
    <w:rsid w:val="00345A1D"/>
    <w:rsid w:val="0034744F"/>
    <w:rsid w:val="003479D3"/>
    <w:rsid w:val="00350551"/>
    <w:rsid w:val="00351CF6"/>
    <w:rsid w:val="00353177"/>
    <w:rsid w:val="00353B61"/>
    <w:rsid w:val="00353FAE"/>
    <w:rsid w:val="00355C87"/>
    <w:rsid w:val="0035683E"/>
    <w:rsid w:val="00357A66"/>
    <w:rsid w:val="003604D3"/>
    <w:rsid w:val="003627CF"/>
    <w:rsid w:val="00363411"/>
    <w:rsid w:val="003635EE"/>
    <w:rsid w:val="00363FD2"/>
    <w:rsid w:val="00365589"/>
    <w:rsid w:val="00365A61"/>
    <w:rsid w:val="00365EC6"/>
    <w:rsid w:val="003671C2"/>
    <w:rsid w:val="00367A57"/>
    <w:rsid w:val="00371DB4"/>
    <w:rsid w:val="00373E63"/>
    <w:rsid w:val="00374191"/>
    <w:rsid w:val="0037622D"/>
    <w:rsid w:val="003771E6"/>
    <w:rsid w:val="00377446"/>
    <w:rsid w:val="003774D2"/>
    <w:rsid w:val="00381773"/>
    <w:rsid w:val="003827B8"/>
    <w:rsid w:val="00382CBF"/>
    <w:rsid w:val="00385B8C"/>
    <w:rsid w:val="0038681F"/>
    <w:rsid w:val="00391062"/>
    <w:rsid w:val="00391800"/>
    <w:rsid w:val="003918A8"/>
    <w:rsid w:val="0039234C"/>
    <w:rsid w:val="003940C8"/>
    <w:rsid w:val="003944C7"/>
    <w:rsid w:val="00394C82"/>
    <w:rsid w:val="00395412"/>
    <w:rsid w:val="0039568E"/>
    <w:rsid w:val="00395C59"/>
    <w:rsid w:val="0039632F"/>
    <w:rsid w:val="00397CAE"/>
    <w:rsid w:val="003A08E3"/>
    <w:rsid w:val="003A119F"/>
    <w:rsid w:val="003A11EA"/>
    <w:rsid w:val="003A12D6"/>
    <w:rsid w:val="003A17EE"/>
    <w:rsid w:val="003A19D0"/>
    <w:rsid w:val="003A2925"/>
    <w:rsid w:val="003A46FE"/>
    <w:rsid w:val="003A4E22"/>
    <w:rsid w:val="003A691B"/>
    <w:rsid w:val="003A6947"/>
    <w:rsid w:val="003A7654"/>
    <w:rsid w:val="003B0284"/>
    <w:rsid w:val="003B08EF"/>
    <w:rsid w:val="003B328F"/>
    <w:rsid w:val="003B3DF1"/>
    <w:rsid w:val="003B449A"/>
    <w:rsid w:val="003B4DC1"/>
    <w:rsid w:val="003B68E2"/>
    <w:rsid w:val="003B6C55"/>
    <w:rsid w:val="003B7615"/>
    <w:rsid w:val="003B7BF8"/>
    <w:rsid w:val="003C11B5"/>
    <w:rsid w:val="003C2AF2"/>
    <w:rsid w:val="003C3475"/>
    <w:rsid w:val="003C4152"/>
    <w:rsid w:val="003C55BF"/>
    <w:rsid w:val="003C55E3"/>
    <w:rsid w:val="003C62F9"/>
    <w:rsid w:val="003C6AB4"/>
    <w:rsid w:val="003D252A"/>
    <w:rsid w:val="003D2B78"/>
    <w:rsid w:val="003D3A54"/>
    <w:rsid w:val="003D4340"/>
    <w:rsid w:val="003D4751"/>
    <w:rsid w:val="003D50B4"/>
    <w:rsid w:val="003D6890"/>
    <w:rsid w:val="003D6E93"/>
    <w:rsid w:val="003D6F99"/>
    <w:rsid w:val="003D71CC"/>
    <w:rsid w:val="003E0DAE"/>
    <w:rsid w:val="003E1922"/>
    <w:rsid w:val="003E24B8"/>
    <w:rsid w:val="003E386B"/>
    <w:rsid w:val="003E4535"/>
    <w:rsid w:val="003E47A2"/>
    <w:rsid w:val="003E713F"/>
    <w:rsid w:val="003F05C5"/>
    <w:rsid w:val="003F3536"/>
    <w:rsid w:val="003F3830"/>
    <w:rsid w:val="003F573E"/>
    <w:rsid w:val="003F6DF4"/>
    <w:rsid w:val="003F731C"/>
    <w:rsid w:val="003F7970"/>
    <w:rsid w:val="00400415"/>
    <w:rsid w:val="004004CF"/>
    <w:rsid w:val="004022D6"/>
    <w:rsid w:val="00402A45"/>
    <w:rsid w:val="00402FD3"/>
    <w:rsid w:val="00405DCC"/>
    <w:rsid w:val="00406A5E"/>
    <w:rsid w:val="00406E56"/>
    <w:rsid w:val="0040753D"/>
    <w:rsid w:val="004078B2"/>
    <w:rsid w:val="00410AA2"/>
    <w:rsid w:val="00410B50"/>
    <w:rsid w:val="00410D5B"/>
    <w:rsid w:val="00411C9E"/>
    <w:rsid w:val="00412805"/>
    <w:rsid w:val="00413309"/>
    <w:rsid w:val="004135E3"/>
    <w:rsid w:val="00413B91"/>
    <w:rsid w:val="00414560"/>
    <w:rsid w:val="0041460B"/>
    <w:rsid w:val="004150D3"/>
    <w:rsid w:val="00415893"/>
    <w:rsid w:val="00417488"/>
    <w:rsid w:val="00417959"/>
    <w:rsid w:val="00420076"/>
    <w:rsid w:val="0042105E"/>
    <w:rsid w:val="0042127A"/>
    <w:rsid w:val="00421761"/>
    <w:rsid w:val="00421C75"/>
    <w:rsid w:val="004245C5"/>
    <w:rsid w:val="004247DF"/>
    <w:rsid w:val="00424B5D"/>
    <w:rsid w:val="00425659"/>
    <w:rsid w:val="00426409"/>
    <w:rsid w:val="00426B2C"/>
    <w:rsid w:val="004307E6"/>
    <w:rsid w:val="00430B5C"/>
    <w:rsid w:val="00430FFD"/>
    <w:rsid w:val="00431D12"/>
    <w:rsid w:val="00432616"/>
    <w:rsid w:val="004327DB"/>
    <w:rsid w:val="004348E8"/>
    <w:rsid w:val="00435A53"/>
    <w:rsid w:val="004365ED"/>
    <w:rsid w:val="004376C1"/>
    <w:rsid w:val="004424D6"/>
    <w:rsid w:val="00445935"/>
    <w:rsid w:val="0044618E"/>
    <w:rsid w:val="00446250"/>
    <w:rsid w:val="00447289"/>
    <w:rsid w:val="00447FD6"/>
    <w:rsid w:val="00450455"/>
    <w:rsid w:val="00452287"/>
    <w:rsid w:val="00454041"/>
    <w:rsid w:val="00454E84"/>
    <w:rsid w:val="00455096"/>
    <w:rsid w:val="0045537F"/>
    <w:rsid w:val="00455E03"/>
    <w:rsid w:val="00456030"/>
    <w:rsid w:val="00457B00"/>
    <w:rsid w:val="00457C63"/>
    <w:rsid w:val="00460D4F"/>
    <w:rsid w:val="00461EE6"/>
    <w:rsid w:val="00462065"/>
    <w:rsid w:val="00462522"/>
    <w:rsid w:val="00462E5F"/>
    <w:rsid w:val="00463515"/>
    <w:rsid w:val="00463D98"/>
    <w:rsid w:val="004641FD"/>
    <w:rsid w:val="00465FE0"/>
    <w:rsid w:val="00467508"/>
    <w:rsid w:val="00470381"/>
    <w:rsid w:val="0047046A"/>
    <w:rsid w:val="00470720"/>
    <w:rsid w:val="00471AC7"/>
    <w:rsid w:val="00471DC7"/>
    <w:rsid w:val="00471F8C"/>
    <w:rsid w:val="004738C5"/>
    <w:rsid w:val="004741A7"/>
    <w:rsid w:val="00474457"/>
    <w:rsid w:val="00474D6C"/>
    <w:rsid w:val="00475FA9"/>
    <w:rsid w:val="00476FF8"/>
    <w:rsid w:val="004774C3"/>
    <w:rsid w:val="0048325C"/>
    <w:rsid w:val="00486E42"/>
    <w:rsid w:val="00487CE4"/>
    <w:rsid w:val="00487D6F"/>
    <w:rsid w:val="00490F2F"/>
    <w:rsid w:val="00492305"/>
    <w:rsid w:val="0049360D"/>
    <w:rsid w:val="0049362D"/>
    <w:rsid w:val="004A0227"/>
    <w:rsid w:val="004A06C2"/>
    <w:rsid w:val="004A167D"/>
    <w:rsid w:val="004A1C08"/>
    <w:rsid w:val="004A28AF"/>
    <w:rsid w:val="004A3913"/>
    <w:rsid w:val="004A3DF0"/>
    <w:rsid w:val="004A5063"/>
    <w:rsid w:val="004A6A0B"/>
    <w:rsid w:val="004A7152"/>
    <w:rsid w:val="004A76C4"/>
    <w:rsid w:val="004A7E00"/>
    <w:rsid w:val="004B11A1"/>
    <w:rsid w:val="004B1D8D"/>
    <w:rsid w:val="004B4035"/>
    <w:rsid w:val="004B4B88"/>
    <w:rsid w:val="004B68F3"/>
    <w:rsid w:val="004B6C1F"/>
    <w:rsid w:val="004C0164"/>
    <w:rsid w:val="004C074E"/>
    <w:rsid w:val="004C2594"/>
    <w:rsid w:val="004C325F"/>
    <w:rsid w:val="004C50AF"/>
    <w:rsid w:val="004C50CB"/>
    <w:rsid w:val="004C53C3"/>
    <w:rsid w:val="004C6AD7"/>
    <w:rsid w:val="004C6D7B"/>
    <w:rsid w:val="004C7369"/>
    <w:rsid w:val="004C770F"/>
    <w:rsid w:val="004D0138"/>
    <w:rsid w:val="004D0CD8"/>
    <w:rsid w:val="004D1195"/>
    <w:rsid w:val="004D2183"/>
    <w:rsid w:val="004D4287"/>
    <w:rsid w:val="004D4F27"/>
    <w:rsid w:val="004D552A"/>
    <w:rsid w:val="004D57F9"/>
    <w:rsid w:val="004D6C44"/>
    <w:rsid w:val="004E191C"/>
    <w:rsid w:val="004E1EEE"/>
    <w:rsid w:val="004E29E9"/>
    <w:rsid w:val="004E4B87"/>
    <w:rsid w:val="004F03FF"/>
    <w:rsid w:val="004F0B14"/>
    <w:rsid w:val="004F0DFC"/>
    <w:rsid w:val="004F144A"/>
    <w:rsid w:val="004F1F1E"/>
    <w:rsid w:val="004F2047"/>
    <w:rsid w:val="004F2BB1"/>
    <w:rsid w:val="004F3B7D"/>
    <w:rsid w:val="004F4AF9"/>
    <w:rsid w:val="004F54B6"/>
    <w:rsid w:val="004F64C5"/>
    <w:rsid w:val="004F6A72"/>
    <w:rsid w:val="00500530"/>
    <w:rsid w:val="0050395D"/>
    <w:rsid w:val="00504CF1"/>
    <w:rsid w:val="00505A85"/>
    <w:rsid w:val="005104D7"/>
    <w:rsid w:val="00511084"/>
    <w:rsid w:val="00512733"/>
    <w:rsid w:val="00514439"/>
    <w:rsid w:val="00515D87"/>
    <w:rsid w:val="0051602D"/>
    <w:rsid w:val="005171DE"/>
    <w:rsid w:val="00517CF1"/>
    <w:rsid w:val="005204BE"/>
    <w:rsid w:val="00520E85"/>
    <w:rsid w:val="00521605"/>
    <w:rsid w:val="005227DA"/>
    <w:rsid w:val="005237E2"/>
    <w:rsid w:val="00524CAB"/>
    <w:rsid w:val="00526134"/>
    <w:rsid w:val="00526FA7"/>
    <w:rsid w:val="00527043"/>
    <w:rsid w:val="005276F6"/>
    <w:rsid w:val="00527810"/>
    <w:rsid w:val="0053110F"/>
    <w:rsid w:val="00532104"/>
    <w:rsid w:val="0053215F"/>
    <w:rsid w:val="00534B2C"/>
    <w:rsid w:val="0053533E"/>
    <w:rsid w:val="00536050"/>
    <w:rsid w:val="00536D00"/>
    <w:rsid w:val="00540F8C"/>
    <w:rsid w:val="00541AD6"/>
    <w:rsid w:val="00542BFD"/>
    <w:rsid w:val="0054305F"/>
    <w:rsid w:val="00543B5F"/>
    <w:rsid w:val="0054412B"/>
    <w:rsid w:val="00544853"/>
    <w:rsid w:val="00544A93"/>
    <w:rsid w:val="00550B1D"/>
    <w:rsid w:val="00554059"/>
    <w:rsid w:val="0055618E"/>
    <w:rsid w:val="00556379"/>
    <w:rsid w:val="00556464"/>
    <w:rsid w:val="00560E90"/>
    <w:rsid w:val="00561588"/>
    <w:rsid w:val="00561D7E"/>
    <w:rsid w:val="00562143"/>
    <w:rsid w:val="00562E75"/>
    <w:rsid w:val="005631E9"/>
    <w:rsid w:val="005645A8"/>
    <w:rsid w:val="00564F2D"/>
    <w:rsid w:val="005655FA"/>
    <w:rsid w:val="00565EFA"/>
    <w:rsid w:val="00565FE8"/>
    <w:rsid w:val="00566974"/>
    <w:rsid w:val="0056778B"/>
    <w:rsid w:val="0056795E"/>
    <w:rsid w:val="00570030"/>
    <w:rsid w:val="00570626"/>
    <w:rsid w:val="00570772"/>
    <w:rsid w:val="00571205"/>
    <w:rsid w:val="00571759"/>
    <w:rsid w:val="00574DFC"/>
    <w:rsid w:val="0057550D"/>
    <w:rsid w:val="005756EC"/>
    <w:rsid w:val="005759D3"/>
    <w:rsid w:val="00576EAE"/>
    <w:rsid w:val="0057730F"/>
    <w:rsid w:val="0057793F"/>
    <w:rsid w:val="005801A3"/>
    <w:rsid w:val="00581977"/>
    <w:rsid w:val="00582859"/>
    <w:rsid w:val="00582AD1"/>
    <w:rsid w:val="00582E8C"/>
    <w:rsid w:val="0058370F"/>
    <w:rsid w:val="005837E5"/>
    <w:rsid w:val="0058488C"/>
    <w:rsid w:val="00585FBE"/>
    <w:rsid w:val="00587D1E"/>
    <w:rsid w:val="00590150"/>
    <w:rsid w:val="00590E6C"/>
    <w:rsid w:val="00591952"/>
    <w:rsid w:val="0059223C"/>
    <w:rsid w:val="005933E2"/>
    <w:rsid w:val="0059384D"/>
    <w:rsid w:val="00596100"/>
    <w:rsid w:val="00596266"/>
    <w:rsid w:val="00596471"/>
    <w:rsid w:val="00597028"/>
    <w:rsid w:val="005978C4"/>
    <w:rsid w:val="005A3643"/>
    <w:rsid w:val="005A4F8F"/>
    <w:rsid w:val="005A79FC"/>
    <w:rsid w:val="005A7B60"/>
    <w:rsid w:val="005B353B"/>
    <w:rsid w:val="005B4CB3"/>
    <w:rsid w:val="005B4F1B"/>
    <w:rsid w:val="005B5FF7"/>
    <w:rsid w:val="005C18BF"/>
    <w:rsid w:val="005C1BB9"/>
    <w:rsid w:val="005C23B8"/>
    <w:rsid w:val="005C26ED"/>
    <w:rsid w:val="005C35A2"/>
    <w:rsid w:val="005C3978"/>
    <w:rsid w:val="005C3C1B"/>
    <w:rsid w:val="005C47ED"/>
    <w:rsid w:val="005C49D6"/>
    <w:rsid w:val="005C4E05"/>
    <w:rsid w:val="005C7054"/>
    <w:rsid w:val="005C7067"/>
    <w:rsid w:val="005C7883"/>
    <w:rsid w:val="005D084A"/>
    <w:rsid w:val="005D0BE2"/>
    <w:rsid w:val="005D162D"/>
    <w:rsid w:val="005D1727"/>
    <w:rsid w:val="005D1F1B"/>
    <w:rsid w:val="005D40E7"/>
    <w:rsid w:val="005D446F"/>
    <w:rsid w:val="005D4D99"/>
    <w:rsid w:val="005D7E80"/>
    <w:rsid w:val="005E2CF4"/>
    <w:rsid w:val="005E2D64"/>
    <w:rsid w:val="005E3595"/>
    <w:rsid w:val="005E5524"/>
    <w:rsid w:val="005E643B"/>
    <w:rsid w:val="005E68BB"/>
    <w:rsid w:val="005E75C9"/>
    <w:rsid w:val="005E7E51"/>
    <w:rsid w:val="005F06DE"/>
    <w:rsid w:val="005F0741"/>
    <w:rsid w:val="005F1FCE"/>
    <w:rsid w:val="005F2E79"/>
    <w:rsid w:val="005F3E9E"/>
    <w:rsid w:val="005F4950"/>
    <w:rsid w:val="005F5911"/>
    <w:rsid w:val="005F6068"/>
    <w:rsid w:val="005F712C"/>
    <w:rsid w:val="005F7568"/>
    <w:rsid w:val="006024FD"/>
    <w:rsid w:val="006039B4"/>
    <w:rsid w:val="00603DFB"/>
    <w:rsid w:val="00603E4F"/>
    <w:rsid w:val="00603F87"/>
    <w:rsid w:val="00604DC2"/>
    <w:rsid w:val="00605ADD"/>
    <w:rsid w:val="00605AEC"/>
    <w:rsid w:val="00607246"/>
    <w:rsid w:val="00607F3C"/>
    <w:rsid w:val="00612A10"/>
    <w:rsid w:val="006141E8"/>
    <w:rsid w:val="00615063"/>
    <w:rsid w:val="00615216"/>
    <w:rsid w:val="00615AA2"/>
    <w:rsid w:val="00615C9C"/>
    <w:rsid w:val="00615D4C"/>
    <w:rsid w:val="006179F1"/>
    <w:rsid w:val="006206A2"/>
    <w:rsid w:val="00621DCB"/>
    <w:rsid w:val="00622B28"/>
    <w:rsid w:val="00624859"/>
    <w:rsid w:val="006257FF"/>
    <w:rsid w:val="0062715F"/>
    <w:rsid w:val="00627643"/>
    <w:rsid w:val="006276F5"/>
    <w:rsid w:val="00627A12"/>
    <w:rsid w:val="00627EDF"/>
    <w:rsid w:val="00630A28"/>
    <w:rsid w:val="006321AD"/>
    <w:rsid w:val="00632E14"/>
    <w:rsid w:val="0063329C"/>
    <w:rsid w:val="0063399C"/>
    <w:rsid w:val="00633C13"/>
    <w:rsid w:val="006350A9"/>
    <w:rsid w:val="006359BF"/>
    <w:rsid w:val="00635B8B"/>
    <w:rsid w:val="00636E8B"/>
    <w:rsid w:val="00637A10"/>
    <w:rsid w:val="00640FED"/>
    <w:rsid w:val="00642646"/>
    <w:rsid w:val="0064366E"/>
    <w:rsid w:val="00643A49"/>
    <w:rsid w:val="00643E89"/>
    <w:rsid w:val="006456B0"/>
    <w:rsid w:val="00646D86"/>
    <w:rsid w:val="00647B3D"/>
    <w:rsid w:val="00652717"/>
    <w:rsid w:val="00652C52"/>
    <w:rsid w:val="006534B4"/>
    <w:rsid w:val="00655661"/>
    <w:rsid w:val="00656371"/>
    <w:rsid w:val="00656EFA"/>
    <w:rsid w:val="00660567"/>
    <w:rsid w:val="00661320"/>
    <w:rsid w:val="00661745"/>
    <w:rsid w:val="0066192C"/>
    <w:rsid w:val="00663A3E"/>
    <w:rsid w:val="00663B56"/>
    <w:rsid w:val="00664809"/>
    <w:rsid w:val="00664C34"/>
    <w:rsid w:val="0066509F"/>
    <w:rsid w:val="006713A0"/>
    <w:rsid w:val="00672688"/>
    <w:rsid w:val="0067346C"/>
    <w:rsid w:val="0067493A"/>
    <w:rsid w:val="00674C05"/>
    <w:rsid w:val="00675585"/>
    <w:rsid w:val="00677A17"/>
    <w:rsid w:val="0068026D"/>
    <w:rsid w:val="0068029B"/>
    <w:rsid w:val="00680F93"/>
    <w:rsid w:val="00681200"/>
    <w:rsid w:val="0068155E"/>
    <w:rsid w:val="00682740"/>
    <w:rsid w:val="00685CE1"/>
    <w:rsid w:val="00686352"/>
    <w:rsid w:val="006863C6"/>
    <w:rsid w:val="00686E85"/>
    <w:rsid w:val="00687ADD"/>
    <w:rsid w:val="00687E41"/>
    <w:rsid w:val="006919DF"/>
    <w:rsid w:val="00693412"/>
    <w:rsid w:val="00693B79"/>
    <w:rsid w:val="00693CE5"/>
    <w:rsid w:val="00694424"/>
    <w:rsid w:val="00694841"/>
    <w:rsid w:val="00694D7D"/>
    <w:rsid w:val="00696633"/>
    <w:rsid w:val="00697646"/>
    <w:rsid w:val="006A1BE1"/>
    <w:rsid w:val="006A50CA"/>
    <w:rsid w:val="006A635D"/>
    <w:rsid w:val="006B0BD3"/>
    <w:rsid w:val="006B15F5"/>
    <w:rsid w:val="006B1B8B"/>
    <w:rsid w:val="006B2684"/>
    <w:rsid w:val="006B358B"/>
    <w:rsid w:val="006B3E69"/>
    <w:rsid w:val="006B4669"/>
    <w:rsid w:val="006B643B"/>
    <w:rsid w:val="006B6CDE"/>
    <w:rsid w:val="006B6E38"/>
    <w:rsid w:val="006B75A3"/>
    <w:rsid w:val="006C18F8"/>
    <w:rsid w:val="006C2E04"/>
    <w:rsid w:val="006C30D0"/>
    <w:rsid w:val="006C33D4"/>
    <w:rsid w:val="006C4875"/>
    <w:rsid w:val="006D0E8E"/>
    <w:rsid w:val="006D0F43"/>
    <w:rsid w:val="006D1018"/>
    <w:rsid w:val="006D11B6"/>
    <w:rsid w:val="006D365F"/>
    <w:rsid w:val="006D377D"/>
    <w:rsid w:val="006D6736"/>
    <w:rsid w:val="006D7890"/>
    <w:rsid w:val="006E3801"/>
    <w:rsid w:val="006E466D"/>
    <w:rsid w:val="006E5ECE"/>
    <w:rsid w:val="006E6E8A"/>
    <w:rsid w:val="006F34F8"/>
    <w:rsid w:val="006F3945"/>
    <w:rsid w:val="006F475A"/>
    <w:rsid w:val="00700820"/>
    <w:rsid w:val="00700AC4"/>
    <w:rsid w:val="007021A5"/>
    <w:rsid w:val="007039C1"/>
    <w:rsid w:val="007051BC"/>
    <w:rsid w:val="007123C5"/>
    <w:rsid w:val="00713B39"/>
    <w:rsid w:val="00713C03"/>
    <w:rsid w:val="00714111"/>
    <w:rsid w:val="0071422E"/>
    <w:rsid w:val="00715C03"/>
    <w:rsid w:val="00717FA5"/>
    <w:rsid w:val="00721A97"/>
    <w:rsid w:val="00723350"/>
    <w:rsid w:val="00723394"/>
    <w:rsid w:val="0072343E"/>
    <w:rsid w:val="007237F5"/>
    <w:rsid w:val="00726F31"/>
    <w:rsid w:val="00726FB2"/>
    <w:rsid w:val="00726FDE"/>
    <w:rsid w:val="00727749"/>
    <w:rsid w:val="0073035D"/>
    <w:rsid w:val="00730717"/>
    <w:rsid w:val="00734210"/>
    <w:rsid w:val="007354DC"/>
    <w:rsid w:val="0073580C"/>
    <w:rsid w:val="00736BA6"/>
    <w:rsid w:val="00736D8F"/>
    <w:rsid w:val="00736FDC"/>
    <w:rsid w:val="00737BD0"/>
    <w:rsid w:val="00740EE2"/>
    <w:rsid w:val="00740FDD"/>
    <w:rsid w:val="007415D5"/>
    <w:rsid w:val="00741EDD"/>
    <w:rsid w:val="00744BD2"/>
    <w:rsid w:val="00745674"/>
    <w:rsid w:val="00746673"/>
    <w:rsid w:val="007466A1"/>
    <w:rsid w:val="00747CEB"/>
    <w:rsid w:val="0075022A"/>
    <w:rsid w:val="00751C18"/>
    <w:rsid w:val="0075358B"/>
    <w:rsid w:val="00754CFC"/>
    <w:rsid w:val="00756F4B"/>
    <w:rsid w:val="00760736"/>
    <w:rsid w:val="00762962"/>
    <w:rsid w:val="0076387F"/>
    <w:rsid w:val="007645C3"/>
    <w:rsid w:val="007663A0"/>
    <w:rsid w:val="00766A48"/>
    <w:rsid w:val="0076745E"/>
    <w:rsid w:val="00767AE1"/>
    <w:rsid w:val="00767B65"/>
    <w:rsid w:val="0077072F"/>
    <w:rsid w:val="00770C13"/>
    <w:rsid w:val="0077106A"/>
    <w:rsid w:val="00771CEE"/>
    <w:rsid w:val="0077206F"/>
    <w:rsid w:val="007720C6"/>
    <w:rsid w:val="0077279F"/>
    <w:rsid w:val="00773E5E"/>
    <w:rsid w:val="00773F47"/>
    <w:rsid w:val="00774D5B"/>
    <w:rsid w:val="007775E0"/>
    <w:rsid w:val="0078064A"/>
    <w:rsid w:val="0078132D"/>
    <w:rsid w:val="0078268D"/>
    <w:rsid w:val="00784308"/>
    <w:rsid w:val="007843D9"/>
    <w:rsid w:val="0078511C"/>
    <w:rsid w:val="00786E84"/>
    <w:rsid w:val="007871C5"/>
    <w:rsid w:val="00787931"/>
    <w:rsid w:val="007914CB"/>
    <w:rsid w:val="00792854"/>
    <w:rsid w:val="00793AEC"/>
    <w:rsid w:val="00793DA3"/>
    <w:rsid w:val="007943C8"/>
    <w:rsid w:val="00794B0F"/>
    <w:rsid w:val="00794F0D"/>
    <w:rsid w:val="007951F5"/>
    <w:rsid w:val="0079590B"/>
    <w:rsid w:val="00796233"/>
    <w:rsid w:val="00797A43"/>
    <w:rsid w:val="007A08EC"/>
    <w:rsid w:val="007A11EE"/>
    <w:rsid w:val="007A13F9"/>
    <w:rsid w:val="007A36BC"/>
    <w:rsid w:val="007A5AAF"/>
    <w:rsid w:val="007A63AB"/>
    <w:rsid w:val="007A6593"/>
    <w:rsid w:val="007A7B06"/>
    <w:rsid w:val="007B01DC"/>
    <w:rsid w:val="007B021A"/>
    <w:rsid w:val="007B0B2D"/>
    <w:rsid w:val="007B2509"/>
    <w:rsid w:val="007B2C1F"/>
    <w:rsid w:val="007B35A2"/>
    <w:rsid w:val="007B6B62"/>
    <w:rsid w:val="007B743B"/>
    <w:rsid w:val="007B7CB1"/>
    <w:rsid w:val="007C0A6E"/>
    <w:rsid w:val="007C290E"/>
    <w:rsid w:val="007C43B3"/>
    <w:rsid w:val="007C4DF9"/>
    <w:rsid w:val="007C4F2A"/>
    <w:rsid w:val="007C5940"/>
    <w:rsid w:val="007C5F2B"/>
    <w:rsid w:val="007C713F"/>
    <w:rsid w:val="007D383B"/>
    <w:rsid w:val="007D4FED"/>
    <w:rsid w:val="007D58B9"/>
    <w:rsid w:val="007D5D87"/>
    <w:rsid w:val="007D6467"/>
    <w:rsid w:val="007D66EA"/>
    <w:rsid w:val="007D70FA"/>
    <w:rsid w:val="007E0645"/>
    <w:rsid w:val="007E0FF0"/>
    <w:rsid w:val="007E1F3E"/>
    <w:rsid w:val="007E4411"/>
    <w:rsid w:val="007E4FF2"/>
    <w:rsid w:val="007E690B"/>
    <w:rsid w:val="007E6EEF"/>
    <w:rsid w:val="007E7408"/>
    <w:rsid w:val="007F304B"/>
    <w:rsid w:val="007F40A8"/>
    <w:rsid w:val="007F4C35"/>
    <w:rsid w:val="007F6469"/>
    <w:rsid w:val="007F6651"/>
    <w:rsid w:val="007F67CD"/>
    <w:rsid w:val="007F6F1C"/>
    <w:rsid w:val="007F7CC8"/>
    <w:rsid w:val="008005FC"/>
    <w:rsid w:val="008033D0"/>
    <w:rsid w:val="0080581A"/>
    <w:rsid w:val="00814312"/>
    <w:rsid w:val="008157B3"/>
    <w:rsid w:val="00816750"/>
    <w:rsid w:val="008178A4"/>
    <w:rsid w:val="00820100"/>
    <w:rsid w:val="00820128"/>
    <w:rsid w:val="00820288"/>
    <w:rsid w:val="00821D88"/>
    <w:rsid w:val="0082338F"/>
    <w:rsid w:val="008235A9"/>
    <w:rsid w:val="00824305"/>
    <w:rsid w:val="0082559A"/>
    <w:rsid w:val="00825AE6"/>
    <w:rsid w:val="008260D7"/>
    <w:rsid w:val="00826AFA"/>
    <w:rsid w:val="008271E5"/>
    <w:rsid w:val="0083076E"/>
    <w:rsid w:val="00831A6C"/>
    <w:rsid w:val="00831C4D"/>
    <w:rsid w:val="008325B9"/>
    <w:rsid w:val="0083357A"/>
    <w:rsid w:val="008336BD"/>
    <w:rsid w:val="00833F6D"/>
    <w:rsid w:val="0083595B"/>
    <w:rsid w:val="00836E6C"/>
    <w:rsid w:val="008371BB"/>
    <w:rsid w:val="0084005B"/>
    <w:rsid w:val="00842600"/>
    <w:rsid w:val="00842726"/>
    <w:rsid w:val="00842B6E"/>
    <w:rsid w:val="008443A9"/>
    <w:rsid w:val="00846CA3"/>
    <w:rsid w:val="00846D46"/>
    <w:rsid w:val="00846FB0"/>
    <w:rsid w:val="0084722D"/>
    <w:rsid w:val="00847787"/>
    <w:rsid w:val="0085085D"/>
    <w:rsid w:val="008510E2"/>
    <w:rsid w:val="0085437F"/>
    <w:rsid w:val="0085480E"/>
    <w:rsid w:val="00854B15"/>
    <w:rsid w:val="00855BE6"/>
    <w:rsid w:val="00856309"/>
    <w:rsid w:val="00856B7B"/>
    <w:rsid w:val="008604C1"/>
    <w:rsid w:val="00860B7C"/>
    <w:rsid w:val="00860F32"/>
    <w:rsid w:val="0086103B"/>
    <w:rsid w:val="00861CD7"/>
    <w:rsid w:val="0086228C"/>
    <w:rsid w:val="0086239C"/>
    <w:rsid w:val="00863514"/>
    <w:rsid w:val="00864ACF"/>
    <w:rsid w:val="00864E13"/>
    <w:rsid w:val="00870518"/>
    <w:rsid w:val="00870AD4"/>
    <w:rsid w:val="008715B6"/>
    <w:rsid w:val="0087211B"/>
    <w:rsid w:val="00874359"/>
    <w:rsid w:val="008743F4"/>
    <w:rsid w:val="00875AFF"/>
    <w:rsid w:val="008766FA"/>
    <w:rsid w:val="00881013"/>
    <w:rsid w:val="00883BA8"/>
    <w:rsid w:val="0088478B"/>
    <w:rsid w:val="00885EE5"/>
    <w:rsid w:val="00886011"/>
    <w:rsid w:val="00887493"/>
    <w:rsid w:val="008918E5"/>
    <w:rsid w:val="00892247"/>
    <w:rsid w:val="008938B8"/>
    <w:rsid w:val="00894519"/>
    <w:rsid w:val="00894947"/>
    <w:rsid w:val="008A0DA2"/>
    <w:rsid w:val="008A1F49"/>
    <w:rsid w:val="008A4186"/>
    <w:rsid w:val="008A56EE"/>
    <w:rsid w:val="008A6C76"/>
    <w:rsid w:val="008B1759"/>
    <w:rsid w:val="008B337C"/>
    <w:rsid w:val="008B3D9C"/>
    <w:rsid w:val="008B61FD"/>
    <w:rsid w:val="008B6FD0"/>
    <w:rsid w:val="008B7A95"/>
    <w:rsid w:val="008C0D18"/>
    <w:rsid w:val="008C1610"/>
    <w:rsid w:val="008C17EF"/>
    <w:rsid w:val="008C1B6C"/>
    <w:rsid w:val="008C1B9D"/>
    <w:rsid w:val="008C1FD5"/>
    <w:rsid w:val="008C2300"/>
    <w:rsid w:val="008C2CB6"/>
    <w:rsid w:val="008C3255"/>
    <w:rsid w:val="008C4495"/>
    <w:rsid w:val="008C4F5C"/>
    <w:rsid w:val="008C664B"/>
    <w:rsid w:val="008D109A"/>
    <w:rsid w:val="008D11CB"/>
    <w:rsid w:val="008D166E"/>
    <w:rsid w:val="008D4582"/>
    <w:rsid w:val="008D59BF"/>
    <w:rsid w:val="008D7B3C"/>
    <w:rsid w:val="008E17C0"/>
    <w:rsid w:val="008E30A6"/>
    <w:rsid w:val="008E58E7"/>
    <w:rsid w:val="008F012A"/>
    <w:rsid w:val="008F088C"/>
    <w:rsid w:val="008F29A9"/>
    <w:rsid w:val="008F44B1"/>
    <w:rsid w:val="008F45D9"/>
    <w:rsid w:val="00900CD5"/>
    <w:rsid w:val="00901C16"/>
    <w:rsid w:val="00901C26"/>
    <w:rsid w:val="009023B4"/>
    <w:rsid w:val="009027A7"/>
    <w:rsid w:val="009039F0"/>
    <w:rsid w:val="0090488F"/>
    <w:rsid w:val="0090623C"/>
    <w:rsid w:val="009068EB"/>
    <w:rsid w:val="00906CAA"/>
    <w:rsid w:val="0091031B"/>
    <w:rsid w:val="009108CF"/>
    <w:rsid w:val="00912EDE"/>
    <w:rsid w:val="00913C68"/>
    <w:rsid w:val="00913C6D"/>
    <w:rsid w:val="00913E24"/>
    <w:rsid w:val="00914173"/>
    <w:rsid w:val="0091417B"/>
    <w:rsid w:val="00914FC7"/>
    <w:rsid w:val="00915303"/>
    <w:rsid w:val="009161FD"/>
    <w:rsid w:val="00917E67"/>
    <w:rsid w:val="009205AE"/>
    <w:rsid w:val="00920612"/>
    <w:rsid w:val="00921681"/>
    <w:rsid w:val="00921DB3"/>
    <w:rsid w:val="00922CC6"/>
    <w:rsid w:val="00924075"/>
    <w:rsid w:val="00925B9D"/>
    <w:rsid w:val="00925C24"/>
    <w:rsid w:val="009314E5"/>
    <w:rsid w:val="009316AA"/>
    <w:rsid w:val="00931BEC"/>
    <w:rsid w:val="009328F8"/>
    <w:rsid w:val="00932B8B"/>
    <w:rsid w:val="00932CC5"/>
    <w:rsid w:val="00934BA3"/>
    <w:rsid w:val="00935004"/>
    <w:rsid w:val="00936587"/>
    <w:rsid w:val="009366F1"/>
    <w:rsid w:val="00936A3C"/>
    <w:rsid w:val="009412ED"/>
    <w:rsid w:val="0094269D"/>
    <w:rsid w:val="0094437D"/>
    <w:rsid w:val="00945C02"/>
    <w:rsid w:val="00947098"/>
    <w:rsid w:val="00947ED4"/>
    <w:rsid w:val="009506E6"/>
    <w:rsid w:val="00952040"/>
    <w:rsid w:val="009529AB"/>
    <w:rsid w:val="00953E04"/>
    <w:rsid w:val="009556C0"/>
    <w:rsid w:val="00955F2B"/>
    <w:rsid w:val="009561FA"/>
    <w:rsid w:val="00957220"/>
    <w:rsid w:val="0096139E"/>
    <w:rsid w:val="00962390"/>
    <w:rsid w:val="00962F34"/>
    <w:rsid w:val="0096368A"/>
    <w:rsid w:val="00964939"/>
    <w:rsid w:val="00964A99"/>
    <w:rsid w:val="009655B7"/>
    <w:rsid w:val="00965ACE"/>
    <w:rsid w:val="00966B7B"/>
    <w:rsid w:val="00971A5B"/>
    <w:rsid w:val="00973653"/>
    <w:rsid w:val="009737EF"/>
    <w:rsid w:val="00973DFA"/>
    <w:rsid w:val="00974FB4"/>
    <w:rsid w:val="00976B3F"/>
    <w:rsid w:val="0097765A"/>
    <w:rsid w:val="00980E11"/>
    <w:rsid w:val="00980FB3"/>
    <w:rsid w:val="00981803"/>
    <w:rsid w:val="00982536"/>
    <w:rsid w:val="009833E3"/>
    <w:rsid w:val="0098618C"/>
    <w:rsid w:val="00990967"/>
    <w:rsid w:val="00990A34"/>
    <w:rsid w:val="00991C51"/>
    <w:rsid w:val="0099208E"/>
    <w:rsid w:val="0099294C"/>
    <w:rsid w:val="00992F21"/>
    <w:rsid w:val="0099330E"/>
    <w:rsid w:val="0099510B"/>
    <w:rsid w:val="00995997"/>
    <w:rsid w:val="00997274"/>
    <w:rsid w:val="009A1226"/>
    <w:rsid w:val="009A1BD6"/>
    <w:rsid w:val="009A43CD"/>
    <w:rsid w:val="009A4EAA"/>
    <w:rsid w:val="009A765E"/>
    <w:rsid w:val="009A7EAC"/>
    <w:rsid w:val="009B0E75"/>
    <w:rsid w:val="009B117E"/>
    <w:rsid w:val="009B177A"/>
    <w:rsid w:val="009B233E"/>
    <w:rsid w:val="009B2A7B"/>
    <w:rsid w:val="009B34C6"/>
    <w:rsid w:val="009B43A2"/>
    <w:rsid w:val="009B4B2A"/>
    <w:rsid w:val="009B6288"/>
    <w:rsid w:val="009B68AA"/>
    <w:rsid w:val="009B7836"/>
    <w:rsid w:val="009B7A28"/>
    <w:rsid w:val="009B7D10"/>
    <w:rsid w:val="009C3407"/>
    <w:rsid w:val="009C509C"/>
    <w:rsid w:val="009C52A0"/>
    <w:rsid w:val="009C5CF1"/>
    <w:rsid w:val="009C752F"/>
    <w:rsid w:val="009D1C44"/>
    <w:rsid w:val="009D1E25"/>
    <w:rsid w:val="009D3000"/>
    <w:rsid w:val="009D373A"/>
    <w:rsid w:val="009D3756"/>
    <w:rsid w:val="009D4470"/>
    <w:rsid w:val="009D54A4"/>
    <w:rsid w:val="009D69AD"/>
    <w:rsid w:val="009D6E25"/>
    <w:rsid w:val="009D78BB"/>
    <w:rsid w:val="009D7A6A"/>
    <w:rsid w:val="009E2A5C"/>
    <w:rsid w:val="009E37E7"/>
    <w:rsid w:val="009F1609"/>
    <w:rsid w:val="009F30FF"/>
    <w:rsid w:val="009F3566"/>
    <w:rsid w:val="009F430C"/>
    <w:rsid w:val="009F4FCE"/>
    <w:rsid w:val="009F5236"/>
    <w:rsid w:val="009F73A3"/>
    <w:rsid w:val="00A0028D"/>
    <w:rsid w:val="00A007A9"/>
    <w:rsid w:val="00A00D4B"/>
    <w:rsid w:val="00A01BB6"/>
    <w:rsid w:val="00A035BE"/>
    <w:rsid w:val="00A04DE5"/>
    <w:rsid w:val="00A058EA"/>
    <w:rsid w:val="00A05A21"/>
    <w:rsid w:val="00A05A40"/>
    <w:rsid w:val="00A078D0"/>
    <w:rsid w:val="00A10E4D"/>
    <w:rsid w:val="00A11754"/>
    <w:rsid w:val="00A13801"/>
    <w:rsid w:val="00A13829"/>
    <w:rsid w:val="00A159D8"/>
    <w:rsid w:val="00A16E7A"/>
    <w:rsid w:val="00A16EB2"/>
    <w:rsid w:val="00A1716B"/>
    <w:rsid w:val="00A171C1"/>
    <w:rsid w:val="00A17793"/>
    <w:rsid w:val="00A220C2"/>
    <w:rsid w:val="00A244CE"/>
    <w:rsid w:val="00A26220"/>
    <w:rsid w:val="00A2755E"/>
    <w:rsid w:val="00A309FC"/>
    <w:rsid w:val="00A30AA8"/>
    <w:rsid w:val="00A315C7"/>
    <w:rsid w:val="00A34D16"/>
    <w:rsid w:val="00A361C9"/>
    <w:rsid w:val="00A363A2"/>
    <w:rsid w:val="00A364F3"/>
    <w:rsid w:val="00A40385"/>
    <w:rsid w:val="00A40B38"/>
    <w:rsid w:val="00A422F4"/>
    <w:rsid w:val="00A429A4"/>
    <w:rsid w:val="00A42DF7"/>
    <w:rsid w:val="00A45B1E"/>
    <w:rsid w:val="00A46545"/>
    <w:rsid w:val="00A46C24"/>
    <w:rsid w:val="00A478C7"/>
    <w:rsid w:val="00A50DD8"/>
    <w:rsid w:val="00A52B1B"/>
    <w:rsid w:val="00A53B05"/>
    <w:rsid w:val="00A5656B"/>
    <w:rsid w:val="00A605E8"/>
    <w:rsid w:val="00A60F60"/>
    <w:rsid w:val="00A6195A"/>
    <w:rsid w:val="00A62352"/>
    <w:rsid w:val="00A63C76"/>
    <w:rsid w:val="00A63FE9"/>
    <w:rsid w:val="00A64C88"/>
    <w:rsid w:val="00A663FE"/>
    <w:rsid w:val="00A67232"/>
    <w:rsid w:val="00A67D84"/>
    <w:rsid w:val="00A67E94"/>
    <w:rsid w:val="00A708BC"/>
    <w:rsid w:val="00A70E64"/>
    <w:rsid w:val="00A720C2"/>
    <w:rsid w:val="00A72D4B"/>
    <w:rsid w:val="00A74630"/>
    <w:rsid w:val="00A76593"/>
    <w:rsid w:val="00A76671"/>
    <w:rsid w:val="00A824C1"/>
    <w:rsid w:val="00A83A74"/>
    <w:rsid w:val="00A83A9E"/>
    <w:rsid w:val="00A83F85"/>
    <w:rsid w:val="00A8492C"/>
    <w:rsid w:val="00A859EC"/>
    <w:rsid w:val="00A875C9"/>
    <w:rsid w:val="00A90EA2"/>
    <w:rsid w:val="00A9120C"/>
    <w:rsid w:val="00A9309E"/>
    <w:rsid w:val="00A9358B"/>
    <w:rsid w:val="00A954AB"/>
    <w:rsid w:val="00A9561A"/>
    <w:rsid w:val="00A95F95"/>
    <w:rsid w:val="00A96F74"/>
    <w:rsid w:val="00AA053F"/>
    <w:rsid w:val="00AA0A80"/>
    <w:rsid w:val="00AA25E9"/>
    <w:rsid w:val="00AA4A6F"/>
    <w:rsid w:val="00AA5033"/>
    <w:rsid w:val="00AA5BE4"/>
    <w:rsid w:val="00AA61CE"/>
    <w:rsid w:val="00AA6B95"/>
    <w:rsid w:val="00AA73B3"/>
    <w:rsid w:val="00AB0A48"/>
    <w:rsid w:val="00AB187E"/>
    <w:rsid w:val="00AB1E7C"/>
    <w:rsid w:val="00AB237A"/>
    <w:rsid w:val="00AB28E2"/>
    <w:rsid w:val="00AB307A"/>
    <w:rsid w:val="00AB4BB5"/>
    <w:rsid w:val="00AB5D5D"/>
    <w:rsid w:val="00AB7347"/>
    <w:rsid w:val="00AB7718"/>
    <w:rsid w:val="00AC0006"/>
    <w:rsid w:val="00AC09FB"/>
    <w:rsid w:val="00AC18AD"/>
    <w:rsid w:val="00AC36F8"/>
    <w:rsid w:val="00AC3999"/>
    <w:rsid w:val="00AC5399"/>
    <w:rsid w:val="00AC561A"/>
    <w:rsid w:val="00AC6AF5"/>
    <w:rsid w:val="00AC71BD"/>
    <w:rsid w:val="00AC760A"/>
    <w:rsid w:val="00AC7D95"/>
    <w:rsid w:val="00AD1339"/>
    <w:rsid w:val="00AD26D7"/>
    <w:rsid w:val="00AD2BAE"/>
    <w:rsid w:val="00AD3926"/>
    <w:rsid w:val="00AD49BB"/>
    <w:rsid w:val="00AD6454"/>
    <w:rsid w:val="00AD647E"/>
    <w:rsid w:val="00AD69D9"/>
    <w:rsid w:val="00AD6A86"/>
    <w:rsid w:val="00AD7525"/>
    <w:rsid w:val="00AD75C6"/>
    <w:rsid w:val="00AD77DA"/>
    <w:rsid w:val="00AE2932"/>
    <w:rsid w:val="00AE7347"/>
    <w:rsid w:val="00AE734E"/>
    <w:rsid w:val="00AE737E"/>
    <w:rsid w:val="00AF0240"/>
    <w:rsid w:val="00AF305B"/>
    <w:rsid w:val="00AF481C"/>
    <w:rsid w:val="00AF5A4C"/>
    <w:rsid w:val="00AF5DEA"/>
    <w:rsid w:val="00AF6D07"/>
    <w:rsid w:val="00AF74F5"/>
    <w:rsid w:val="00B002DE"/>
    <w:rsid w:val="00B00908"/>
    <w:rsid w:val="00B014FC"/>
    <w:rsid w:val="00B01BCD"/>
    <w:rsid w:val="00B02D25"/>
    <w:rsid w:val="00B06906"/>
    <w:rsid w:val="00B07371"/>
    <w:rsid w:val="00B07480"/>
    <w:rsid w:val="00B124AD"/>
    <w:rsid w:val="00B141BB"/>
    <w:rsid w:val="00B15878"/>
    <w:rsid w:val="00B16582"/>
    <w:rsid w:val="00B17A6A"/>
    <w:rsid w:val="00B17BA3"/>
    <w:rsid w:val="00B202C6"/>
    <w:rsid w:val="00B20328"/>
    <w:rsid w:val="00B2107D"/>
    <w:rsid w:val="00B22B05"/>
    <w:rsid w:val="00B22CEA"/>
    <w:rsid w:val="00B233D0"/>
    <w:rsid w:val="00B2372B"/>
    <w:rsid w:val="00B24667"/>
    <w:rsid w:val="00B24692"/>
    <w:rsid w:val="00B2478B"/>
    <w:rsid w:val="00B24DAA"/>
    <w:rsid w:val="00B25B31"/>
    <w:rsid w:val="00B25C56"/>
    <w:rsid w:val="00B26001"/>
    <w:rsid w:val="00B26DED"/>
    <w:rsid w:val="00B35344"/>
    <w:rsid w:val="00B356A6"/>
    <w:rsid w:val="00B35971"/>
    <w:rsid w:val="00B36519"/>
    <w:rsid w:val="00B36992"/>
    <w:rsid w:val="00B36B6B"/>
    <w:rsid w:val="00B36B70"/>
    <w:rsid w:val="00B36CC0"/>
    <w:rsid w:val="00B3727C"/>
    <w:rsid w:val="00B414DB"/>
    <w:rsid w:val="00B4287D"/>
    <w:rsid w:val="00B430DB"/>
    <w:rsid w:val="00B44E01"/>
    <w:rsid w:val="00B44E04"/>
    <w:rsid w:val="00B451DC"/>
    <w:rsid w:val="00B45234"/>
    <w:rsid w:val="00B51087"/>
    <w:rsid w:val="00B511F6"/>
    <w:rsid w:val="00B516D4"/>
    <w:rsid w:val="00B51BB4"/>
    <w:rsid w:val="00B53A42"/>
    <w:rsid w:val="00B54491"/>
    <w:rsid w:val="00B54737"/>
    <w:rsid w:val="00B55B83"/>
    <w:rsid w:val="00B568CF"/>
    <w:rsid w:val="00B576BE"/>
    <w:rsid w:val="00B611D2"/>
    <w:rsid w:val="00B63C9C"/>
    <w:rsid w:val="00B640F4"/>
    <w:rsid w:val="00B65DCC"/>
    <w:rsid w:val="00B66158"/>
    <w:rsid w:val="00B67926"/>
    <w:rsid w:val="00B67A07"/>
    <w:rsid w:val="00B67C44"/>
    <w:rsid w:val="00B7001E"/>
    <w:rsid w:val="00B71AD3"/>
    <w:rsid w:val="00B71D55"/>
    <w:rsid w:val="00B71EAC"/>
    <w:rsid w:val="00B744F0"/>
    <w:rsid w:val="00B746CA"/>
    <w:rsid w:val="00B75616"/>
    <w:rsid w:val="00B75C56"/>
    <w:rsid w:val="00B77152"/>
    <w:rsid w:val="00B77D75"/>
    <w:rsid w:val="00B803D3"/>
    <w:rsid w:val="00B80B8A"/>
    <w:rsid w:val="00B80B96"/>
    <w:rsid w:val="00B82382"/>
    <w:rsid w:val="00B82ADF"/>
    <w:rsid w:val="00B834C6"/>
    <w:rsid w:val="00B83AEF"/>
    <w:rsid w:val="00B848CB"/>
    <w:rsid w:val="00B84B44"/>
    <w:rsid w:val="00B84CEE"/>
    <w:rsid w:val="00B8611F"/>
    <w:rsid w:val="00B87803"/>
    <w:rsid w:val="00B90DE3"/>
    <w:rsid w:val="00B92CD9"/>
    <w:rsid w:val="00B95220"/>
    <w:rsid w:val="00B95E51"/>
    <w:rsid w:val="00B96625"/>
    <w:rsid w:val="00B97289"/>
    <w:rsid w:val="00BA0246"/>
    <w:rsid w:val="00BA0B28"/>
    <w:rsid w:val="00BA1212"/>
    <w:rsid w:val="00BA4526"/>
    <w:rsid w:val="00BA4FAE"/>
    <w:rsid w:val="00BA7CDF"/>
    <w:rsid w:val="00BB0163"/>
    <w:rsid w:val="00BB3844"/>
    <w:rsid w:val="00BB3D85"/>
    <w:rsid w:val="00BB6454"/>
    <w:rsid w:val="00BC04B2"/>
    <w:rsid w:val="00BC079E"/>
    <w:rsid w:val="00BC0D97"/>
    <w:rsid w:val="00BC0F0F"/>
    <w:rsid w:val="00BC10B0"/>
    <w:rsid w:val="00BC31AB"/>
    <w:rsid w:val="00BC4030"/>
    <w:rsid w:val="00BC6818"/>
    <w:rsid w:val="00BC6983"/>
    <w:rsid w:val="00BC79F3"/>
    <w:rsid w:val="00BD3C5C"/>
    <w:rsid w:val="00BD431E"/>
    <w:rsid w:val="00BD63E2"/>
    <w:rsid w:val="00BD6DD3"/>
    <w:rsid w:val="00BD78E7"/>
    <w:rsid w:val="00BE1220"/>
    <w:rsid w:val="00BE438E"/>
    <w:rsid w:val="00BE5186"/>
    <w:rsid w:val="00BE527A"/>
    <w:rsid w:val="00BF028B"/>
    <w:rsid w:val="00BF06A1"/>
    <w:rsid w:val="00BF29D5"/>
    <w:rsid w:val="00BF3AF3"/>
    <w:rsid w:val="00C01C27"/>
    <w:rsid w:val="00C02D4E"/>
    <w:rsid w:val="00C03D29"/>
    <w:rsid w:val="00C04F95"/>
    <w:rsid w:val="00C052F3"/>
    <w:rsid w:val="00C05A94"/>
    <w:rsid w:val="00C06FC1"/>
    <w:rsid w:val="00C071FF"/>
    <w:rsid w:val="00C10A4E"/>
    <w:rsid w:val="00C10CB7"/>
    <w:rsid w:val="00C10E64"/>
    <w:rsid w:val="00C1113C"/>
    <w:rsid w:val="00C13E51"/>
    <w:rsid w:val="00C15D2E"/>
    <w:rsid w:val="00C2086C"/>
    <w:rsid w:val="00C20EB0"/>
    <w:rsid w:val="00C21EA6"/>
    <w:rsid w:val="00C25D7B"/>
    <w:rsid w:val="00C276BA"/>
    <w:rsid w:val="00C30395"/>
    <w:rsid w:val="00C30413"/>
    <w:rsid w:val="00C3190F"/>
    <w:rsid w:val="00C3260D"/>
    <w:rsid w:val="00C331AF"/>
    <w:rsid w:val="00C331F4"/>
    <w:rsid w:val="00C343B6"/>
    <w:rsid w:val="00C34E42"/>
    <w:rsid w:val="00C35601"/>
    <w:rsid w:val="00C40940"/>
    <w:rsid w:val="00C40A60"/>
    <w:rsid w:val="00C40CF8"/>
    <w:rsid w:val="00C418A5"/>
    <w:rsid w:val="00C41A8E"/>
    <w:rsid w:val="00C420A1"/>
    <w:rsid w:val="00C42260"/>
    <w:rsid w:val="00C428E2"/>
    <w:rsid w:val="00C42953"/>
    <w:rsid w:val="00C4334D"/>
    <w:rsid w:val="00C43494"/>
    <w:rsid w:val="00C44157"/>
    <w:rsid w:val="00C443D5"/>
    <w:rsid w:val="00C453CA"/>
    <w:rsid w:val="00C462AD"/>
    <w:rsid w:val="00C4782F"/>
    <w:rsid w:val="00C479BE"/>
    <w:rsid w:val="00C502A0"/>
    <w:rsid w:val="00C50A1C"/>
    <w:rsid w:val="00C51B95"/>
    <w:rsid w:val="00C53D07"/>
    <w:rsid w:val="00C5501E"/>
    <w:rsid w:val="00C566BC"/>
    <w:rsid w:val="00C567E6"/>
    <w:rsid w:val="00C56866"/>
    <w:rsid w:val="00C56C64"/>
    <w:rsid w:val="00C5760F"/>
    <w:rsid w:val="00C57E52"/>
    <w:rsid w:val="00C605A6"/>
    <w:rsid w:val="00C61E0C"/>
    <w:rsid w:val="00C62624"/>
    <w:rsid w:val="00C63089"/>
    <w:rsid w:val="00C65F65"/>
    <w:rsid w:val="00C66C60"/>
    <w:rsid w:val="00C66E03"/>
    <w:rsid w:val="00C70A52"/>
    <w:rsid w:val="00C72F49"/>
    <w:rsid w:val="00C730DE"/>
    <w:rsid w:val="00C73FA5"/>
    <w:rsid w:val="00C743AD"/>
    <w:rsid w:val="00C758B1"/>
    <w:rsid w:val="00C8019B"/>
    <w:rsid w:val="00C80CAA"/>
    <w:rsid w:val="00C83C40"/>
    <w:rsid w:val="00C84A04"/>
    <w:rsid w:val="00C852D7"/>
    <w:rsid w:val="00C861E5"/>
    <w:rsid w:val="00C87D7C"/>
    <w:rsid w:val="00C913EA"/>
    <w:rsid w:val="00C91591"/>
    <w:rsid w:val="00C93939"/>
    <w:rsid w:val="00C93D88"/>
    <w:rsid w:val="00C9457D"/>
    <w:rsid w:val="00C9628D"/>
    <w:rsid w:val="00C9753E"/>
    <w:rsid w:val="00C979D8"/>
    <w:rsid w:val="00CA0872"/>
    <w:rsid w:val="00CA0AC0"/>
    <w:rsid w:val="00CA0E0F"/>
    <w:rsid w:val="00CA32B8"/>
    <w:rsid w:val="00CA5A6A"/>
    <w:rsid w:val="00CA6D89"/>
    <w:rsid w:val="00CA7532"/>
    <w:rsid w:val="00CA7D0D"/>
    <w:rsid w:val="00CB05BF"/>
    <w:rsid w:val="00CB18BF"/>
    <w:rsid w:val="00CB20A8"/>
    <w:rsid w:val="00CB3559"/>
    <w:rsid w:val="00CB3B51"/>
    <w:rsid w:val="00CB3CFD"/>
    <w:rsid w:val="00CB3D8D"/>
    <w:rsid w:val="00CB3EE9"/>
    <w:rsid w:val="00CC317A"/>
    <w:rsid w:val="00CC331D"/>
    <w:rsid w:val="00CC36DF"/>
    <w:rsid w:val="00CC3A31"/>
    <w:rsid w:val="00CC79AE"/>
    <w:rsid w:val="00CD0578"/>
    <w:rsid w:val="00CD25AA"/>
    <w:rsid w:val="00CD5108"/>
    <w:rsid w:val="00CD65D1"/>
    <w:rsid w:val="00CD7510"/>
    <w:rsid w:val="00CD765C"/>
    <w:rsid w:val="00CD7DD9"/>
    <w:rsid w:val="00CE183B"/>
    <w:rsid w:val="00CE1B05"/>
    <w:rsid w:val="00CE3FC4"/>
    <w:rsid w:val="00CE6136"/>
    <w:rsid w:val="00CE75BC"/>
    <w:rsid w:val="00CE7B5E"/>
    <w:rsid w:val="00CF1760"/>
    <w:rsid w:val="00CF358D"/>
    <w:rsid w:val="00CF4E3D"/>
    <w:rsid w:val="00CF51EF"/>
    <w:rsid w:val="00CF5576"/>
    <w:rsid w:val="00CF67F9"/>
    <w:rsid w:val="00CF7A19"/>
    <w:rsid w:val="00D00925"/>
    <w:rsid w:val="00D00B03"/>
    <w:rsid w:val="00D01E89"/>
    <w:rsid w:val="00D03550"/>
    <w:rsid w:val="00D039AB"/>
    <w:rsid w:val="00D03FAB"/>
    <w:rsid w:val="00D0422A"/>
    <w:rsid w:val="00D04E69"/>
    <w:rsid w:val="00D05DF0"/>
    <w:rsid w:val="00D1241C"/>
    <w:rsid w:val="00D1581C"/>
    <w:rsid w:val="00D166DF"/>
    <w:rsid w:val="00D16761"/>
    <w:rsid w:val="00D21C7A"/>
    <w:rsid w:val="00D22186"/>
    <w:rsid w:val="00D223BE"/>
    <w:rsid w:val="00D22E8E"/>
    <w:rsid w:val="00D23171"/>
    <w:rsid w:val="00D24B87"/>
    <w:rsid w:val="00D27468"/>
    <w:rsid w:val="00D30F5C"/>
    <w:rsid w:val="00D3100D"/>
    <w:rsid w:val="00D328E3"/>
    <w:rsid w:val="00D330A6"/>
    <w:rsid w:val="00D36B54"/>
    <w:rsid w:val="00D378E3"/>
    <w:rsid w:val="00D41CA3"/>
    <w:rsid w:val="00D420DD"/>
    <w:rsid w:val="00D42EDD"/>
    <w:rsid w:val="00D44478"/>
    <w:rsid w:val="00D45DBB"/>
    <w:rsid w:val="00D45E06"/>
    <w:rsid w:val="00D50660"/>
    <w:rsid w:val="00D5242D"/>
    <w:rsid w:val="00D536A6"/>
    <w:rsid w:val="00D53CC6"/>
    <w:rsid w:val="00D53D2D"/>
    <w:rsid w:val="00D542FD"/>
    <w:rsid w:val="00D56AD2"/>
    <w:rsid w:val="00D60895"/>
    <w:rsid w:val="00D60E41"/>
    <w:rsid w:val="00D62F21"/>
    <w:rsid w:val="00D631E7"/>
    <w:rsid w:val="00D633C1"/>
    <w:rsid w:val="00D640F7"/>
    <w:rsid w:val="00D643E3"/>
    <w:rsid w:val="00D64AB3"/>
    <w:rsid w:val="00D65FDA"/>
    <w:rsid w:val="00D66D4D"/>
    <w:rsid w:val="00D71E94"/>
    <w:rsid w:val="00D7414C"/>
    <w:rsid w:val="00D74D0D"/>
    <w:rsid w:val="00D751B0"/>
    <w:rsid w:val="00D75746"/>
    <w:rsid w:val="00D75E14"/>
    <w:rsid w:val="00D76131"/>
    <w:rsid w:val="00D7692D"/>
    <w:rsid w:val="00D769A8"/>
    <w:rsid w:val="00D77E10"/>
    <w:rsid w:val="00D80111"/>
    <w:rsid w:val="00D829DD"/>
    <w:rsid w:val="00D83AE4"/>
    <w:rsid w:val="00D85713"/>
    <w:rsid w:val="00D87F50"/>
    <w:rsid w:val="00D87F65"/>
    <w:rsid w:val="00D901A3"/>
    <w:rsid w:val="00D90B21"/>
    <w:rsid w:val="00D91CE2"/>
    <w:rsid w:val="00D91F8A"/>
    <w:rsid w:val="00D92144"/>
    <w:rsid w:val="00D93013"/>
    <w:rsid w:val="00D9304B"/>
    <w:rsid w:val="00D9437E"/>
    <w:rsid w:val="00D945CD"/>
    <w:rsid w:val="00D955C7"/>
    <w:rsid w:val="00D96DED"/>
    <w:rsid w:val="00DA077A"/>
    <w:rsid w:val="00DA0C1C"/>
    <w:rsid w:val="00DA2148"/>
    <w:rsid w:val="00DA4307"/>
    <w:rsid w:val="00DB1D8D"/>
    <w:rsid w:val="00DB3FB8"/>
    <w:rsid w:val="00DB40B7"/>
    <w:rsid w:val="00DB4914"/>
    <w:rsid w:val="00DB610A"/>
    <w:rsid w:val="00DB734B"/>
    <w:rsid w:val="00DC0414"/>
    <w:rsid w:val="00DC066E"/>
    <w:rsid w:val="00DC0837"/>
    <w:rsid w:val="00DC0D93"/>
    <w:rsid w:val="00DC29A8"/>
    <w:rsid w:val="00DD18C3"/>
    <w:rsid w:val="00DD196B"/>
    <w:rsid w:val="00DD1ECA"/>
    <w:rsid w:val="00DD2077"/>
    <w:rsid w:val="00DD4EE3"/>
    <w:rsid w:val="00DD5C92"/>
    <w:rsid w:val="00DD654F"/>
    <w:rsid w:val="00DD6CA0"/>
    <w:rsid w:val="00DD7F62"/>
    <w:rsid w:val="00DE0944"/>
    <w:rsid w:val="00DE0FCF"/>
    <w:rsid w:val="00DE3F7D"/>
    <w:rsid w:val="00DE468F"/>
    <w:rsid w:val="00DE51CE"/>
    <w:rsid w:val="00DE5522"/>
    <w:rsid w:val="00DE553C"/>
    <w:rsid w:val="00DE5E83"/>
    <w:rsid w:val="00DE625B"/>
    <w:rsid w:val="00DE7F92"/>
    <w:rsid w:val="00DF3B31"/>
    <w:rsid w:val="00DF3DF6"/>
    <w:rsid w:val="00DF3F5D"/>
    <w:rsid w:val="00DF669B"/>
    <w:rsid w:val="00DF6D17"/>
    <w:rsid w:val="00DF74A1"/>
    <w:rsid w:val="00DF7E8D"/>
    <w:rsid w:val="00E00A2A"/>
    <w:rsid w:val="00E00B95"/>
    <w:rsid w:val="00E016E8"/>
    <w:rsid w:val="00E01DA2"/>
    <w:rsid w:val="00E022BD"/>
    <w:rsid w:val="00E02689"/>
    <w:rsid w:val="00E03048"/>
    <w:rsid w:val="00E039DF"/>
    <w:rsid w:val="00E04143"/>
    <w:rsid w:val="00E068C6"/>
    <w:rsid w:val="00E06C58"/>
    <w:rsid w:val="00E07D81"/>
    <w:rsid w:val="00E103FB"/>
    <w:rsid w:val="00E114BD"/>
    <w:rsid w:val="00E12415"/>
    <w:rsid w:val="00E139A9"/>
    <w:rsid w:val="00E15AD6"/>
    <w:rsid w:val="00E15FA0"/>
    <w:rsid w:val="00E17297"/>
    <w:rsid w:val="00E177B2"/>
    <w:rsid w:val="00E17CC6"/>
    <w:rsid w:val="00E20CA6"/>
    <w:rsid w:val="00E21AE8"/>
    <w:rsid w:val="00E22710"/>
    <w:rsid w:val="00E2457C"/>
    <w:rsid w:val="00E2502D"/>
    <w:rsid w:val="00E26777"/>
    <w:rsid w:val="00E2758D"/>
    <w:rsid w:val="00E309F5"/>
    <w:rsid w:val="00E31A90"/>
    <w:rsid w:val="00E31EF5"/>
    <w:rsid w:val="00E3236B"/>
    <w:rsid w:val="00E34FC5"/>
    <w:rsid w:val="00E34FE3"/>
    <w:rsid w:val="00E3599E"/>
    <w:rsid w:val="00E36011"/>
    <w:rsid w:val="00E3703F"/>
    <w:rsid w:val="00E411D6"/>
    <w:rsid w:val="00E41882"/>
    <w:rsid w:val="00E439F0"/>
    <w:rsid w:val="00E44A12"/>
    <w:rsid w:val="00E44E5B"/>
    <w:rsid w:val="00E44ED1"/>
    <w:rsid w:val="00E50DDF"/>
    <w:rsid w:val="00E510EE"/>
    <w:rsid w:val="00E568AB"/>
    <w:rsid w:val="00E57199"/>
    <w:rsid w:val="00E6049E"/>
    <w:rsid w:val="00E614DB"/>
    <w:rsid w:val="00E62B35"/>
    <w:rsid w:val="00E6398B"/>
    <w:rsid w:val="00E64495"/>
    <w:rsid w:val="00E70837"/>
    <w:rsid w:val="00E721C5"/>
    <w:rsid w:val="00E727DB"/>
    <w:rsid w:val="00E733CE"/>
    <w:rsid w:val="00E74C10"/>
    <w:rsid w:val="00E74DD7"/>
    <w:rsid w:val="00E752B0"/>
    <w:rsid w:val="00E75CD2"/>
    <w:rsid w:val="00E760A3"/>
    <w:rsid w:val="00E77CD2"/>
    <w:rsid w:val="00E809DB"/>
    <w:rsid w:val="00E83887"/>
    <w:rsid w:val="00E84220"/>
    <w:rsid w:val="00E8758A"/>
    <w:rsid w:val="00E879CD"/>
    <w:rsid w:val="00E9004A"/>
    <w:rsid w:val="00E916DE"/>
    <w:rsid w:val="00E91977"/>
    <w:rsid w:val="00E91C38"/>
    <w:rsid w:val="00E931D1"/>
    <w:rsid w:val="00E9563B"/>
    <w:rsid w:val="00E965A6"/>
    <w:rsid w:val="00EA45FB"/>
    <w:rsid w:val="00EA4D71"/>
    <w:rsid w:val="00EA5E47"/>
    <w:rsid w:val="00EA62E4"/>
    <w:rsid w:val="00EA7688"/>
    <w:rsid w:val="00EB1945"/>
    <w:rsid w:val="00EB2BB6"/>
    <w:rsid w:val="00EB5707"/>
    <w:rsid w:val="00EC4057"/>
    <w:rsid w:val="00EC4E8E"/>
    <w:rsid w:val="00EC5274"/>
    <w:rsid w:val="00EC59AE"/>
    <w:rsid w:val="00EC59E4"/>
    <w:rsid w:val="00ED1662"/>
    <w:rsid w:val="00ED182F"/>
    <w:rsid w:val="00ED2A5C"/>
    <w:rsid w:val="00ED30F0"/>
    <w:rsid w:val="00ED35AC"/>
    <w:rsid w:val="00ED53EF"/>
    <w:rsid w:val="00ED60A2"/>
    <w:rsid w:val="00ED78AF"/>
    <w:rsid w:val="00ED7B87"/>
    <w:rsid w:val="00EE2E9D"/>
    <w:rsid w:val="00EE4936"/>
    <w:rsid w:val="00EE60AB"/>
    <w:rsid w:val="00EE725E"/>
    <w:rsid w:val="00EF0A27"/>
    <w:rsid w:val="00EF218E"/>
    <w:rsid w:val="00EF3539"/>
    <w:rsid w:val="00EF47B8"/>
    <w:rsid w:val="00EF588C"/>
    <w:rsid w:val="00EF6FC9"/>
    <w:rsid w:val="00EF72BC"/>
    <w:rsid w:val="00EF7BF7"/>
    <w:rsid w:val="00F057ED"/>
    <w:rsid w:val="00F06AAF"/>
    <w:rsid w:val="00F10D06"/>
    <w:rsid w:val="00F112C9"/>
    <w:rsid w:val="00F13575"/>
    <w:rsid w:val="00F13F83"/>
    <w:rsid w:val="00F17910"/>
    <w:rsid w:val="00F22732"/>
    <w:rsid w:val="00F231A5"/>
    <w:rsid w:val="00F23E3C"/>
    <w:rsid w:val="00F24EBB"/>
    <w:rsid w:val="00F2576C"/>
    <w:rsid w:val="00F266CE"/>
    <w:rsid w:val="00F303F2"/>
    <w:rsid w:val="00F30944"/>
    <w:rsid w:val="00F31B82"/>
    <w:rsid w:val="00F32DE0"/>
    <w:rsid w:val="00F330BE"/>
    <w:rsid w:val="00F33749"/>
    <w:rsid w:val="00F34F39"/>
    <w:rsid w:val="00F36B4A"/>
    <w:rsid w:val="00F41DEA"/>
    <w:rsid w:val="00F4388D"/>
    <w:rsid w:val="00F458BB"/>
    <w:rsid w:val="00F46019"/>
    <w:rsid w:val="00F472E8"/>
    <w:rsid w:val="00F474B2"/>
    <w:rsid w:val="00F50815"/>
    <w:rsid w:val="00F50FAE"/>
    <w:rsid w:val="00F53435"/>
    <w:rsid w:val="00F545C4"/>
    <w:rsid w:val="00F56990"/>
    <w:rsid w:val="00F56A1A"/>
    <w:rsid w:val="00F57DC4"/>
    <w:rsid w:val="00F60228"/>
    <w:rsid w:val="00F61D91"/>
    <w:rsid w:val="00F63A55"/>
    <w:rsid w:val="00F64004"/>
    <w:rsid w:val="00F64B0B"/>
    <w:rsid w:val="00F64FFD"/>
    <w:rsid w:val="00F651C4"/>
    <w:rsid w:val="00F662D8"/>
    <w:rsid w:val="00F72D18"/>
    <w:rsid w:val="00F73A37"/>
    <w:rsid w:val="00F7416D"/>
    <w:rsid w:val="00F74A4F"/>
    <w:rsid w:val="00F76618"/>
    <w:rsid w:val="00F76BF3"/>
    <w:rsid w:val="00F812C9"/>
    <w:rsid w:val="00F81CE3"/>
    <w:rsid w:val="00F83970"/>
    <w:rsid w:val="00F84C7A"/>
    <w:rsid w:val="00F84E16"/>
    <w:rsid w:val="00F86339"/>
    <w:rsid w:val="00F8692E"/>
    <w:rsid w:val="00F90CFD"/>
    <w:rsid w:val="00F917C8"/>
    <w:rsid w:val="00F91A87"/>
    <w:rsid w:val="00F91C11"/>
    <w:rsid w:val="00F920F8"/>
    <w:rsid w:val="00F95E2C"/>
    <w:rsid w:val="00F97158"/>
    <w:rsid w:val="00FA0DA5"/>
    <w:rsid w:val="00FA1153"/>
    <w:rsid w:val="00FA14A6"/>
    <w:rsid w:val="00FA219B"/>
    <w:rsid w:val="00FA6CC9"/>
    <w:rsid w:val="00FA6D2F"/>
    <w:rsid w:val="00FB075F"/>
    <w:rsid w:val="00FB0EBA"/>
    <w:rsid w:val="00FB0FB1"/>
    <w:rsid w:val="00FB1352"/>
    <w:rsid w:val="00FB2606"/>
    <w:rsid w:val="00FB3CB9"/>
    <w:rsid w:val="00FB5BC9"/>
    <w:rsid w:val="00FB63ED"/>
    <w:rsid w:val="00FC14D7"/>
    <w:rsid w:val="00FC2133"/>
    <w:rsid w:val="00FC277B"/>
    <w:rsid w:val="00FC284E"/>
    <w:rsid w:val="00FC38B0"/>
    <w:rsid w:val="00FC46A4"/>
    <w:rsid w:val="00FC524F"/>
    <w:rsid w:val="00FC65B9"/>
    <w:rsid w:val="00FC67B4"/>
    <w:rsid w:val="00FC6F3D"/>
    <w:rsid w:val="00FD03DD"/>
    <w:rsid w:val="00FD1420"/>
    <w:rsid w:val="00FD28D4"/>
    <w:rsid w:val="00FD2AAE"/>
    <w:rsid w:val="00FD55B7"/>
    <w:rsid w:val="00FE09AA"/>
    <w:rsid w:val="00FE0F6A"/>
    <w:rsid w:val="00FE1E4E"/>
    <w:rsid w:val="00FE4BA0"/>
    <w:rsid w:val="00FE4BC2"/>
    <w:rsid w:val="00FE4FB0"/>
    <w:rsid w:val="00FE50B9"/>
    <w:rsid w:val="00FE60C9"/>
    <w:rsid w:val="00FE6351"/>
    <w:rsid w:val="00FE644A"/>
    <w:rsid w:val="00FE7D01"/>
    <w:rsid w:val="00FF0D64"/>
    <w:rsid w:val="00FF29EB"/>
    <w:rsid w:val="00FF37BD"/>
    <w:rsid w:val="00FF4150"/>
    <w:rsid w:val="00FF5BBC"/>
    <w:rsid w:val="00FF61F4"/>
    <w:rsid w:val="00FF682F"/>
    <w:rsid w:val="00FF6BC4"/>
    <w:rsid w:val="00FF6ECC"/>
    <w:rsid w:val="00FF72F0"/>
    <w:rsid w:val="00FF775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533729"/>
  <w15:docId w15:val="{BA1A7857-7191-4F34-8D44-ADB6E567D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29B"/>
    <w:pPr>
      <w:spacing w:line="360" w:lineRule="auto"/>
      <w:jc w:val="both"/>
    </w:pPr>
    <w:rPr>
      <w:rFonts w:ascii="Arial" w:hAnsi="Arial"/>
      <w:szCs w:val="22"/>
      <w:lang w:val="es-BO" w:eastAsia="en-US"/>
    </w:rPr>
  </w:style>
  <w:style w:type="paragraph" w:styleId="Ttulo1">
    <w:name w:val="heading 1"/>
    <w:basedOn w:val="Normal"/>
    <w:next w:val="Normal"/>
    <w:link w:val="Ttulo1Car"/>
    <w:uiPriority w:val="9"/>
    <w:qFormat/>
    <w:rsid w:val="0068029B"/>
    <w:pPr>
      <w:keepNext/>
      <w:keepLines/>
      <w:numPr>
        <w:numId w:val="1"/>
      </w:numPr>
      <w:spacing w:before="240" w:after="240"/>
      <w:ind w:left="720"/>
      <w:outlineLvl w:val="0"/>
    </w:pPr>
    <w:rPr>
      <w:rFonts w:eastAsia="Times New Roman"/>
      <w:b/>
      <w:bCs/>
      <w:color w:val="000000"/>
      <w:szCs w:val="28"/>
    </w:rPr>
  </w:style>
  <w:style w:type="paragraph" w:styleId="Ttulo2">
    <w:name w:val="heading 2"/>
    <w:basedOn w:val="Normal"/>
    <w:next w:val="Normal"/>
    <w:link w:val="Ttulo2Car"/>
    <w:uiPriority w:val="9"/>
    <w:semiHidden/>
    <w:unhideWhenUsed/>
    <w:qFormat/>
    <w:rsid w:val="00B17BA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8029B"/>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8029B"/>
  </w:style>
  <w:style w:type="paragraph" w:styleId="Piedepgina">
    <w:name w:val="footer"/>
    <w:basedOn w:val="Normal"/>
    <w:link w:val="PiedepginaCar"/>
    <w:uiPriority w:val="99"/>
    <w:unhideWhenUsed/>
    <w:rsid w:val="0068029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8029B"/>
  </w:style>
  <w:style w:type="character" w:customStyle="1" w:styleId="Ttulo1Car">
    <w:name w:val="Título 1 Car"/>
    <w:basedOn w:val="Fuentedeprrafopredeter"/>
    <w:link w:val="Ttulo1"/>
    <w:uiPriority w:val="9"/>
    <w:rsid w:val="0068029B"/>
    <w:rPr>
      <w:rFonts w:ascii="Arial" w:eastAsia="Times New Roman" w:hAnsi="Arial" w:cs="Times New Roman"/>
      <w:b/>
      <w:bCs/>
      <w:color w:val="000000"/>
      <w:sz w:val="20"/>
      <w:szCs w:val="28"/>
      <w:lang w:val="en-US"/>
    </w:rPr>
  </w:style>
  <w:style w:type="character" w:styleId="Hipervnculo">
    <w:name w:val="Hyperlink"/>
    <w:basedOn w:val="Fuentedeprrafopredeter"/>
    <w:uiPriority w:val="99"/>
    <w:unhideWhenUsed/>
    <w:rsid w:val="00981803"/>
    <w:rPr>
      <w:strike w:val="0"/>
      <w:dstrike w:val="0"/>
      <w:color w:val="0000FF"/>
      <w:u w:val="none"/>
      <w:effect w:val="none"/>
    </w:rPr>
  </w:style>
  <w:style w:type="character" w:customStyle="1" w:styleId="blackmd">
    <w:name w:val="blackmd"/>
    <w:basedOn w:val="Fuentedeprrafopredeter"/>
    <w:rsid w:val="001B0D09"/>
  </w:style>
  <w:style w:type="paragraph" w:styleId="Prrafodelista">
    <w:name w:val="List Paragraph"/>
    <w:basedOn w:val="Normal"/>
    <w:link w:val="PrrafodelistaCar"/>
    <w:uiPriority w:val="34"/>
    <w:qFormat/>
    <w:rsid w:val="001B0D09"/>
    <w:pPr>
      <w:ind w:left="720"/>
      <w:contextualSpacing/>
    </w:pPr>
  </w:style>
  <w:style w:type="paragraph" w:styleId="Textodeglobo">
    <w:name w:val="Balloon Text"/>
    <w:basedOn w:val="Normal"/>
    <w:link w:val="TextodegloboCar"/>
    <w:uiPriority w:val="99"/>
    <w:semiHidden/>
    <w:unhideWhenUsed/>
    <w:rsid w:val="009D447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4470"/>
    <w:rPr>
      <w:rFonts w:ascii="Tahoma" w:hAnsi="Tahoma" w:cs="Tahoma"/>
      <w:sz w:val="16"/>
      <w:szCs w:val="16"/>
      <w:lang w:val="en-US"/>
    </w:rPr>
  </w:style>
  <w:style w:type="paragraph" w:styleId="NormalWeb">
    <w:name w:val="Normal (Web)"/>
    <w:basedOn w:val="Normal"/>
    <w:uiPriority w:val="99"/>
    <w:unhideWhenUsed/>
    <w:rsid w:val="00A40385"/>
    <w:pPr>
      <w:spacing w:before="100" w:beforeAutospacing="1" w:after="100" w:afterAutospacing="1" w:line="240" w:lineRule="auto"/>
      <w:jc w:val="left"/>
    </w:pPr>
    <w:rPr>
      <w:rFonts w:ascii="Times New Roman" w:eastAsia="Times New Roman" w:hAnsi="Times New Roman"/>
      <w:color w:val="000000"/>
      <w:sz w:val="24"/>
      <w:szCs w:val="24"/>
      <w:lang w:val="es-ES" w:eastAsia="es-ES"/>
    </w:rPr>
  </w:style>
  <w:style w:type="character" w:styleId="Textoennegrita">
    <w:name w:val="Strong"/>
    <w:basedOn w:val="Fuentedeprrafopredeter"/>
    <w:uiPriority w:val="22"/>
    <w:qFormat/>
    <w:rsid w:val="00A40385"/>
    <w:rPr>
      <w:b/>
      <w:bCs/>
    </w:rPr>
  </w:style>
  <w:style w:type="table" w:styleId="Tablaconcuadrcula">
    <w:name w:val="Table Grid"/>
    <w:basedOn w:val="Tablanormal"/>
    <w:uiPriority w:val="59"/>
    <w:rsid w:val="00955F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rafodelistaCar">
    <w:name w:val="Párrafo de lista Car"/>
    <w:link w:val="Prrafodelista"/>
    <w:uiPriority w:val="34"/>
    <w:rsid w:val="003346EE"/>
    <w:rPr>
      <w:rFonts w:ascii="Arial" w:hAnsi="Arial"/>
      <w:szCs w:val="22"/>
      <w:lang w:val="en-US" w:eastAsia="en-US"/>
    </w:rPr>
  </w:style>
  <w:style w:type="table" w:customStyle="1" w:styleId="Tablaconcuadrcula1">
    <w:name w:val="Tabla con cuadrícula1"/>
    <w:basedOn w:val="Tablanormal"/>
    <w:next w:val="Tablaconcuadrcula"/>
    <w:uiPriority w:val="59"/>
    <w:rsid w:val="003346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nespaciado">
    <w:name w:val="No Spacing"/>
    <w:link w:val="SinespaciadoCar"/>
    <w:uiPriority w:val="1"/>
    <w:qFormat/>
    <w:rsid w:val="001E085E"/>
    <w:pPr>
      <w:jc w:val="both"/>
    </w:pPr>
    <w:rPr>
      <w:rFonts w:ascii="Arial" w:hAnsi="Arial"/>
      <w:szCs w:val="22"/>
      <w:lang w:val="en-US" w:eastAsia="en-US"/>
    </w:rPr>
  </w:style>
  <w:style w:type="paragraph" w:styleId="Ttulo">
    <w:name w:val="Title"/>
    <w:basedOn w:val="Normal"/>
    <w:link w:val="TtuloCar"/>
    <w:uiPriority w:val="10"/>
    <w:qFormat/>
    <w:rsid w:val="005D446F"/>
    <w:pPr>
      <w:spacing w:line="240" w:lineRule="auto"/>
      <w:jc w:val="center"/>
    </w:pPr>
    <w:rPr>
      <w:rFonts w:ascii="Times New Roman" w:eastAsia="Times New Roman" w:hAnsi="Times New Roman"/>
      <w:b/>
      <w:szCs w:val="20"/>
      <w:lang w:val="es-ES_tradnl" w:eastAsia="es-ES"/>
    </w:rPr>
  </w:style>
  <w:style w:type="character" w:customStyle="1" w:styleId="TtuloCar">
    <w:name w:val="Título Car"/>
    <w:basedOn w:val="Fuentedeprrafopredeter"/>
    <w:link w:val="Ttulo"/>
    <w:uiPriority w:val="10"/>
    <w:rsid w:val="005D446F"/>
    <w:rPr>
      <w:rFonts w:ascii="Times New Roman" w:eastAsia="Times New Roman" w:hAnsi="Times New Roman"/>
      <w:b/>
      <w:lang w:val="es-ES_tradnl"/>
    </w:rPr>
  </w:style>
  <w:style w:type="paragraph" w:styleId="Textoindependiente">
    <w:name w:val="Body Text"/>
    <w:basedOn w:val="Normal"/>
    <w:link w:val="TextoindependienteCar"/>
    <w:rsid w:val="005D446F"/>
    <w:pPr>
      <w:spacing w:line="240" w:lineRule="auto"/>
    </w:pPr>
    <w:rPr>
      <w:rFonts w:ascii="Courier New" w:eastAsia="Times New Roman" w:hAnsi="Courier New"/>
      <w:sz w:val="22"/>
      <w:szCs w:val="20"/>
      <w:lang w:val="es-ES_tradnl" w:eastAsia="es-ES"/>
    </w:rPr>
  </w:style>
  <w:style w:type="character" w:customStyle="1" w:styleId="TextoindependienteCar">
    <w:name w:val="Texto independiente Car"/>
    <w:basedOn w:val="Fuentedeprrafopredeter"/>
    <w:link w:val="Textoindependiente"/>
    <w:rsid w:val="005D446F"/>
    <w:rPr>
      <w:rFonts w:ascii="Courier New" w:eastAsia="Times New Roman" w:hAnsi="Courier New"/>
      <w:sz w:val="22"/>
      <w:lang w:val="es-ES_tradnl"/>
    </w:rPr>
  </w:style>
  <w:style w:type="character" w:customStyle="1" w:styleId="SinespaciadoCar">
    <w:name w:val="Sin espaciado Car"/>
    <w:basedOn w:val="Fuentedeprrafopredeter"/>
    <w:link w:val="Sinespaciado"/>
    <w:uiPriority w:val="1"/>
    <w:rsid w:val="005D446F"/>
    <w:rPr>
      <w:rFonts w:ascii="Arial" w:hAnsi="Arial"/>
      <w:szCs w:val="22"/>
      <w:lang w:val="en-US" w:eastAsia="en-US"/>
    </w:rPr>
  </w:style>
  <w:style w:type="character" w:customStyle="1" w:styleId="hgkelc">
    <w:name w:val="hgkelc"/>
    <w:basedOn w:val="Fuentedeprrafopredeter"/>
    <w:rsid w:val="008A1F49"/>
  </w:style>
  <w:style w:type="character" w:customStyle="1" w:styleId="Ttulo2Car">
    <w:name w:val="Título 2 Car"/>
    <w:basedOn w:val="Fuentedeprrafopredeter"/>
    <w:link w:val="Ttulo2"/>
    <w:uiPriority w:val="9"/>
    <w:semiHidden/>
    <w:rsid w:val="00B17BA3"/>
    <w:rPr>
      <w:rFonts w:asciiTheme="majorHAnsi" w:eastAsiaTheme="majorEastAsia" w:hAnsiTheme="majorHAnsi" w:cstheme="majorBidi"/>
      <w:b/>
      <w:bCs/>
      <w:color w:val="4F81BD" w:themeColor="accent1"/>
      <w:sz w:val="26"/>
      <w:szCs w:val="26"/>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23558">
      <w:bodyDiv w:val="1"/>
      <w:marLeft w:val="0"/>
      <w:marRight w:val="0"/>
      <w:marTop w:val="0"/>
      <w:marBottom w:val="0"/>
      <w:divBdr>
        <w:top w:val="none" w:sz="0" w:space="0" w:color="auto"/>
        <w:left w:val="none" w:sz="0" w:space="0" w:color="auto"/>
        <w:bottom w:val="none" w:sz="0" w:space="0" w:color="auto"/>
        <w:right w:val="none" w:sz="0" w:space="0" w:color="auto"/>
      </w:divBdr>
    </w:div>
    <w:div w:id="350030746">
      <w:bodyDiv w:val="1"/>
      <w:marLeft w:val="0"/>
      <w:marRight w:val="0"/>
      <w:marTop w:val="0"/>
      <w:marBottom w:val="0"/>
      <w:divBdr>
        <w:top w:val="none" w:sz="0" w:space="0" w:color="auto"/>
        <w:left w:val="none" w:sz="0" w:space="0" w:color="auto"/>
        <w:bottom w:val="none" w:sz="0" w:space="0" w:color="auto"/>
        <w:right w:val="none" w:sz="0" w:space="0" w:color="auto"/>
      </w:divBdr>
    </w:div>
    <w:div w:id="426195416">
      <w:bodyDiv w:val="1"/>
      <w:marLeft w:val="0"/>
      <w:marRight w:val="0"/>
      <w:marTop w:val="0"/>
      <w:marBottom w:val="0"/>
      <w:divBdr>
        <w:top w:val="none" w:sz="0" w:space="0" w:color="auto"/>
        <w:left w:val="none" w:sz="0" w:space="0" w:color="auto"/>
        <w:bottom w:val="none" w:sz="0" w:space="0" w:color="auto"/>
        <w:right w:val="none" w:sz="0" w:space="0" w:color="auto"/>
      </w:divBdr>
    </w:div>
    <w:div w:id="446778140">
      <w:bodyDiv w:val="1"/>
      <w:marLeft w:val="0"/>
      <w:marRight w:val="0"/>
      <w:marTop w:val="0"/>
      <w:marBottom w:val="0"/>
      <w:divBdr>
        <w:top w:val="none" w:sz="0" w:space="0" w:color="auto"/>
        <w:left w:val="none" w:sz="0" w:space="0" w:color="auto"/>
        <w:bottom w:val="none" w:sz="0" w:space="0" w:color="auto"/>
        <w:right w:val="none" w:sz="0" w:space="0" w:color="auto"/>
      </w:divBdr>
    </w:div>
    <w:div w:id="566379572">
      <w:bodyDiv w:val="1"/>
      <w:marLeft w:val="0"/>
      <w:marRight w:val="0"/>
      <w:marTop w:val="0"/>
      <w:marBottom w:val="0"/>
      <w:divBdr>
        <w:top w:val="none" w:sz="0" w:space="0" w:color="auto"/>
        <w:left w:val="none" w:sz="0" w:space="0" w:color="auto"/>
        <w:bottom w:val="none" w:sz="0" w:space="0" w:color="auto"/>
        <w:right w:val="none" w:sz="0" w:space="0" w:color="auto"/>
      </w:divBdr>
    </w:div>
    <w:div w:id="752551115">
      <w:bodyDiv w:val="1"/>
      <w:marLeft w:val="0"/>
      <w:marRight w:val="0"/>
      <w:marTop w:val="0"/>
      <w:marBottom w:val="0"/>
      <w:divBdr>
        <w:top w:val="none" w:sz="0" w:space="0" w:color="auto"/>
        <w:left w:val="none" w:sz="0" w:space="0" w:color="auto"/>
        <w:bottom w:val="none" w:sz="0" w:space="0" w:color="auto"/>
        <w:right w:val="none" w:sz="0" w:space="0" w:color="auto"/>
      </w:divBdr>
      <w:divsChild>
        <w:div w:id="1387796249">
          <w:marLeft w:val="0"/>
          <w:marRight w:val="0"/>
          <w:marTop w:val="0"/>
          <w:marBottom w:val="0"/>
          <w:divBdr>
            <w:top w:val="none" w:sz="0" w:space="0" w:color="auto"/>
            <w:left w:val="none" w:sz="0" w:space="0" w:color="auto"/>
            <w:bottom w:val="none" w:sz="0" w:space="0" w:color="auto"/>
            <w:right w:val="none" w:sz="0" w:space="0" w:color="auto"/>
          </w:divBdr>
          <w:divsChild>
            <w:div w:id="48963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641443">
      <w:bodyDiv w:val="1"/>
      <w:marLeft w:val="0"/>
      <w:marRight w:val="0"/>
      <w:marTop w:val="0"/>
      <w:marBottom w:val="0"/>
      <w:divBdr>
        <w:top w:val="none" w:sz="0" w:space="0" w:color="auto"/>
        <w:left w:val="none" w:sz="0" w:space="0" w:color="auto"/>
        <w:bottom w:val="none" w:sz="0" w:space="0" w:color="auto"/>
        <w:right w:val="none" w:sz="0" w:space="0" w:color="auto"/>
      </w:divBdr>
    </w:div>
    <w:div w:id="1714500345">
      <w:bodyDiv w:val="1"/>
      <w:marLeft w:val="0"/>
      <w:marRight w:val="0"/>
      <w:marTop w:val="0"/>
      <w:marBottom w:val="0"/>
      <w:divBdr>
        <w:top w:val="none" w:sz="0" w:space="0" w:color="auto"/>
        <w:left w:val="none" w:sz="0" w:space="0" w:color="auto"/>
        <w:bottom w:val="none" w:sz="0" w:space="0" w:color="auto"/>
        <w:right w:val="none" w:sz="0" w:space="0" w:color="auto"/>
      </w:divBdr>
    </w:div>
    <w:div w:id="176668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324C9-FE5E-4639-95A8-4C7D83699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4637</Words>
  <Characters>25506</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centro de comunicaciones la paz cclp</cp:lastModifiedBy>
  <cp:revision>3</cp:revision>
  <cp:lastPrinted>2026-02-18T20:10:00Z</cp:lastPrinted>
  <dcterms:created xsi:type="dcterms:W3CDTF">2026-03-11T13:22:00Z</dcterms:created>
  <dcterms:modified xsi:type="dcterms:W3CDTF">2026-03-11T14:34:00Z</dcterms:modified>
</cp:coreProperties>
</file>